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46A91">
      <w:pPr>
        <w:spacing w:before="104" w:line="224" w:lineRule="auto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 w:cs="黑体"/>
          <w:spacing w:val="-11"/>
          <w:sz w:val="32"/>
          <w:szCs w:val="32"/>
        </w:rPr>
        <w:t>附件1</w:t>
      </w:r>
    </w:p>
    <w:p w14:paraId="7F8C11F3">
      <w:pPr>
        <w:spacing w:before="47" w:line="219" w:lineRule="auto"/>
        <w:ind w:left="919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spacing w:val="-29"/>
          <w:sz w:val="47"/>
          <w:szCs w:val="47"/>
        </w:rPr>
        <w:t>2027</w:t>
      </w:r>
      <w:r>
        <w:rPr>
          <w:rFonts w:ascii="宋体" w:hAnsi="宋体" w:eastAsia="宋体" w:cs="宋体"/>
          <w:b/>
          <w:bCs/>
          <w:spacing w:val="-29"/>
          <w:sz w:val="47"/>
          <w:szCs w:val="47"/>
        </w:rPr>
        <w:t>年度重点研发计划项目申报指南</w:t>
      </w:r>
    </w:p>
    <w:p w14:paraId="11221332">
      <w:pPr>
        <w:spacing w:line="291" w:lineRule="auto"/>
        <w:rPr>
          <w:rFonts w:ascii="Arial"/>
          <w:sz w:val="21"/>
        </w:rPr>
      </w:pPr>
    </w:p>
    <w:p w14:paraId="58036D3A">
      <w:pPr>
        <w:spacing w:line="291" w:lineRule="auto"/>
        <w:rPr>
          <w:rFonts w:ascii="Arial"/>
          <w:sz w:val="21"/>
        </w:rPr>
      </w:pPr>
    </w:p>
    <w:p w14:paraId="052D0269">
      <w:pPr>
        <w:spacing w:before="104" w:line="221" w:lineRule="auto"/>
        <w:ind w:left="65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一、重点支持方向</w:t>
      </w:r>
    </w:p>
    <w:p w14:paraId="0FCB1373">
      <w:pPr>
        <w:spacing w:before="146" w:line="229" w:lineRule="auto"/>
        <w:ind w:left="799"/>
        <w:rPr>
          <w:rFonts w:ascii="楷体" w:hAnsi="楷体" w:eastAsia="楷体" w:cs="楷体"/>
          <w:sz w:val="36"/>
          <w:szCs w:val="36"/>
        </w:rPr>
      </w:pPr>
      <w:r>
        <w:rPr>
          <w:rFonts w:ascii="楷体" w:hAnsi="楷体" w:eastAsia="楷体" w:cs="楷体"/>
          <w:spacing w:val="-16"/>
          <w:sz w:val="36"/>
          <w:szCs w:val="36"/>
        </w:rPr>
        <w:t>(一)现代农业领域</w:t>
      </w:r>
    </w:p>
    <w:p w14:paraId="49AFED59">
      <w:pPr>
        <w:pStyle w:val="2"/>
        <w:spacing w:before="149" w:line="312" w:lineRule="auto"/>
        <w:ind w:right="45" w:firstLine="659"/>
        <w:jc w:val="both"/>
        <w:rPr>
          <w:sz w:val="33"/>
          <w:szCs w:val="33"/>
        </w:rPr>
      </w:pPr>
      <w:r>
        <w:rPr>
          <w:spacing w:val="-17"/>
          <w:sz w:val="33"/>
          <w:szCs w:val="33"/>
        </w:rPr>
        <w:t>围绕师市“稳粮、优棉、增果、强畜、重加工、创特色、促</w:t>
      </w:r>
      <w:r>
        <w:rPr>
          <w:spacing w:val="3"/>
          <w:sz w:val="33"/>
          <w:szCs w:val="33"/>
        </w:rPr>
        <w:t xml:space="preserve"> </w:t>
      </w:r>
      <w:r>
        <w:rPr>
          <w:spacing w:val="-15"/>
          <w:sz w:val="33"/>
          <w:szCs w:val="33"/>
        </w:rPr>
        <w:t>增收”的发展思路，结合优势特色产业发展要求，重点支持</w:t>
      </w:r>
      <w:r>
        <w:rPr>
          <w:spacing w:val="-16"/>
          <w:sz w:val="33"/>
          <w:szCs w:val="33"/>
        </w:rPr>
        <w:t>一批</w:t>
      </w:r>
      <w:r>
        <w:rPr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需求紧迫、示范带动性强的项目，为师市现代农业高效可持续发</w:t>
      </w:r>
      <w:r>
        <w:rPr>
          <w:spacing w:val="11"/>
          <w:sz w:val="33"/>
          <w:szCs w:val="33"/>
        </w:rPr>
        <w:t xml:space="preserve"> </w:t>
      </w:r>
      <w:r>
        <w:rPr>
          <w:spacing w:val="-17"/>
          <w:sz w:val="33"/>
          <w:szCs w:val="33"/>
        </w:rPr>
        <w:t>展提供科技支撑。</w:t>
      </w:r>
    </w:p>
    <w:p w14:paraId="6282F6DF">
      <w:pPr>
        <w:pStyle w:val="2"/>
        <w:spacing w:before="12" w:line="299" w:lineRule="auto"/>
        <w:ind w:firstLine="659"/>
        <w:rPr>
          <w:sz w:val="33"/>
          <w:szCs w:val="33"/>
        </w:rPr>
      </w:pPr>
      <w:r>
        <w:rPr>
          <w:spacing w:val="-15"/>
          <w:sz w:val="33"/>
          <w:szCs w:val="33"/>
        </w:rPr>
        <w:t>1.种质创新、新品种选育及应用示范。围绕优势作物种</w:t>
      </w:r>
      <w:r>
        <w:rPr>
          <w:spacing w:val="-16"/>
          <w:sz w:val="33"/>
          <w:szCs w:val="33"/>
        </w:rPr>
        <w:t>质资</w:t>
      </w:r>
      <w:r>
        <w:rPr>
          <w:sz w:val="33"/>
          <w:szCs w:val="33"/>
        </w:rPr>
        <w:t xml:space="preserve"> </w:t>
      </w:r>
      <w:r>
        <w:rPr>
          <w:spacing w:val="-14"/>
          <w:sz w:val="33"/>
          <w:szCs w:val="33"/>
        </w:rPr>
        <w:t>源创新及新品种选育，支持开展主要农作物、特色林果、蔬菜、</w:t>
      </w:r>
      <w:r>
        <w:rPr>
          <w:spacing w:val="15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油料作物、盐生植物、中草药、特色作物、畜牧水产养殖的新品</w:t>
      </w:r>
      <w:r>
        <w:rPr>
          <w:spacing w:val="8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种选育和引进品种的本土驯化等技术研究，培育符合市场需求的</w:t>
      </w:r>
      <w:r>
        <w:rPr>
          <w:spacing w:val="17"/>
          <w:sz w:val="33"/>
          <w:szCs w:val="33"/>
        </w:rPr>
        <w:t xml:space="preserve"> </w:t>
      </w:r>
      <w:r>
        <w:rPr>
          <w:spacing w:val="-15"/>
          <w:sz w:val="33"/>
          <w:szCs w:val="33"/>
        </w:rPr>
        <w:t>新品系。支持采取产学研合作模式，开展农业</w:t>
      </w:r>
      <w:r>
        <w:rPr>
          <w:spacing w:val="-16"/>
          <w:sz w:val="33"/>
          <w:szCs w:val="33"/>
        </w:rPr>
        <w:t>优势作物及特色产</w:t>
      </w:r>
      <w:r>
        <w:rPr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业等优势种源创新，培育一批聚合高产优质、多抗、广适等多元</w:t>
      </w:r>
      <w:r>
        <w:rPr>
          <w:spacing w:val="14"/>
          <w:sz w:val="33"/>
          <w:szCs w:val="33"/>
        </w:rPr>
        <w:t xml:space="preserve"> </w:t>
      </w:r>
      <w:r>
        <w:rPr>
          <w:spacing w:val="-13"/>
          <w:sz w:val="33"/>
          <w:szCs w:val="33"/>
        </w:rPr>
        <w:t>优良性状的新品种，开展新品种应用示范和推广。</w:t>
      </w:r>
    </w:p>
    <w:p w14:paraId="6B4EB691">
      <w:pPr>
        <w:pStyle w:val="2"/>
        <w:spacing w:before="193" w:line="295" w:lineRule="auto"/>
        <w:ind w:right="42" w:firstLine="659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pacing w:val="-13"/>
          <w:sz w:val="33"/>
          <w:szCs w:val="33"/>
        </w:rPr>
        <w:t>2.</w:t>
      </w:r>
      <w:r>
        <w:rPr>
          <w:spacing w:val="-13"/>
          <w:sz w:val="33"/>
          <w:szCs w:val="33"/>
        </w:rPr>
        <w:t>农业提质增效与安全生产。围绕种植业、设施农业、特色</w:t>
      </w:r>
      <w:r>
        <w:rPr>
          <w:spacing w:val="3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林果、畜牧水产养殖等绿色、优质高产、高效关键技术研究开发</w:t>
      </w:r>
      <w:r>
        <w:rPr>
          <w:spacing w:val="11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与示范；支持农作物优质高产高效栽培技术研究与示范，主要作</w:t>
      </w:r>
      <w:r>
        <w:rPr>
          <w:spacing w:val="14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物病虫草害诊断及综合防治、预警和高效防控技术研究与示范推</w:t>
      </w:r>
      <w:r>
        <w:rPr>
          <w:spacing w:val="7"/>
          <w:sz w:val="33"/>
          <w:szCs w:val="33"/>
        </w:rPr>
        <w:t xml:space="preserve"> </w:t>
      </w:r>
      <w:r>
        <w:rPr>
          <w:spacing w:val="-15"/>
          <w:sz w:val="33"/>
          <w:szCs w:val="33"/>
        </w:rPr>
        <w:t>广；生物农药、菌肥、饲料等研究开发与示范应用；农业可持续</w:t>
      </w:r>
    </w:p>
    <w:p w14:paraId="0A349BA1">
      <w:pPr>
        <w:spacing w:line="295" w:lineRule="auto"/>
        <w:rPr>
          <w:sz w:val="33"/>
          <w:szCs w:val="33"/>
        </w:rPr>
        <w:sectPr>
          <w:footerReference r:id="rId5" w:type="default"/>
          <w:pgSz w:w="11900" w:h="16830"/>
          <w:pgMar w:top="1430" w:right="1614" w:bottom="1027" w:left="1420" w:header="0" w:footer="727" w:gutter="0"/>
          <w:cols w:space="720" w:num="1"/>
        </w:sectPr>
      </w:pPr>
    </w:p>
    <w:p w14:paraId="39D47CA3">
      <w:pPr>
        <w:spacing w:line="284" w:lineRule="auto"/>
        <w:rPr>
          <w:rFonts w:ascii="Arial"/>
          <w:sz w:val="21"/>
        </w:rPr>
      </w:pPr>
    </w:p>
    <w:p w14:paraId="489010BE">
      <w:pPr>
        <w:spacing w:line="285" w:lineRule="auto"/>
        <w:rPr>
          <w:rFonts w:ascii="Arial"/>
          <w:sz w:val="21"/>
        </w:rPr>
      </w:pPr>
    </w:p>
    <w:p w14:paraId="4CE671A9">
      <w:pPr>
        <w:spacing w:line="285" w:lineRule="auto"/>
        <w:rPr>
          <w:rFonts w:ascii="Arial"/>
          <w:sz w:val="21"/>
        </w:rPr>
      </w:pPr>
    </w:p>
    <w:p w14:paraId="4DE75A42">
      <w:pPr>
        <w:pStyle w:val="2"/>
        <w:spacing w:before="104" w:line="313" w:lineRule="auto"/>
        <w:ind w:right="81"/>
      </w:pPr>
      <w:r>
        <w:rPr>
          <w:spacing w:val="-6"/>
        </w:rPr>
        <w:t>发展关键技术研究、引进、转化与推广；农艺农机融合、复播及</w:t>
      </w:r>
      <w:r>
        <w:rPr>
          <w:spacing w:val="10"/>
        </w:rPr>
        <w:t xml:space="preserve"> </w:t>
      </w:r>
      <w:r>
        <w:rPr>
          <w:spacing w:val="-6"/>
        </w:rPr>
        <w:t>间作套作等新型种植模式研究与示范。</w:t>
      </w:r>
    </w:p>
    <w:p w14:paraId="762B834D">
      <w:pPr>
        <w:pStyle w:val="2"/>
        <w:spacing w:before="41" w:line="323" w:lineRule="auto"/>
        <w:ind w:right="65" w:firstLine="629"/>
        <w:jc w:val="both"/>
      </w:pPr>
      <w:r>
        <w:rPr>
          <w:spacing w:val="-6"/>
        </w:rPr>
        <w:t>3.农业生态与农田土壤质量提升。围绕农田土壤改良、耕地</w:t>
      </w:r>
      <w:r>
        <w:rPr>
          <w:spacing w:val="15"/>
        </w:rPr>
        <w:t xml:space="preserve"> </w:t>
      </w:r>
      <w:r>
        <w:rPr>
          <w:spacing w:val="-5"/>
        </w:rPr>
        <w:t>质量提升、高标准农田建设开展技术研究与示范，支持开展</w:t>
      </w:r>
      <w:r>
        <w:rPr>
          <w:spacing w:val="-6"/>
        </w:rPr>
        <w:t>土壤</w:t>
      </w:r>
      <w:r>
        <w:t xml:space="preserve"> </w:t>
      </w:r>
      <w:r>
        <w:rPr>
          <w:spacing w:val="-6"/>
        </w:rPr>
        <w:t>改良、盐碱地治理、沙荒地开发、生态化利用、高效节水、土壤</w:t>
      </w:r>
      <w:r>
        <w:rPr>
          <w:spacing w:val="6"/>
        </w:rPr>
        <w:t xml:space="preserve"> </w:t>
      </w:r>
      <w:r>
        <w:rPr>
          <w:spacing w:val="-6"/>
        </w:rPr>
        <w:t>面源污染治理与药肥减施、绿色循环农业、设施无土农业等关键</w:t>
      </w:r>
      <w:r>
        <w:rPr>
          <w:spacing w:val="10"/>
        </w:rPr>
        <w:t xml:space="preserve"> </w:t>
      </w:r>
      <w:r>
        <w:rPr>
          <w:spacing w:val="-5"/>
        </w:rPr>
        <w:t>技术研究与成果转化推广。</w:t>
      </w:r>
    </w:p>
    <w:p w14:paraId="2D29B057">
      <w:pPr>
        <w:spacing w:line="225" w:lineRule="auto"/>
        <w:ind w:left="799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8"/>
          <w:sz w:val="33"/>
          <w:szCs w:val="33"/>
        </w:rPr>
        <w:t>(二)高新技术领域</w:t>
      </w:r>
    </w:p>
    <w:p w14:paraId="21B784D5">
      <w:pPr>
        <w:pStyle w:val="2"/>
        <w:spacing w:before="146" w:line="313" w:lineRule="auto"/>
        <w:ind w:right="84" w:firstLine="629"/>
        <w:jc w:val="both"/>
        <w:rPr>
          <w:sz w:val="33"/>
          <w:szCs w:val="33"/>
        </w:rPr>
      </w:pPr>
      <w:r>
        <w:rPr>
          <w:spacing w:val="-17"/>
          <w:sz w:val="33"/>
          <w:szCs w:val="33"/>
        </w:rPr>
        <w:t>围绕师市主导产业和高新技术产业发展需求，加强高新技术</w:t>
      </w:r>
      <w:r>
        <w:rPr>
          <w:spacing w:val="10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产业、战略性新兴产业和传统优势产业关键技术创新和应用，推</w:t>
      </w:r>
      <w:r>
        <w:rPr>
          <w:spacing w:val="7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动科技创新和产业创新融合。</w:t>
      </w:r>
    </w:p>
    <w:p w14:paraId="2832E52A">
      <w:pPr>
        <w:pStyle w:val="2"/>
        <w:spacing w:line="296" w:lineRule="auto"/>
        <w:ind w:firstLine="629"/>
        <w:rPr>
          <w:sz w:val="33"/>
          <w:szCs w:val="33"/>
        </w:rPr>
      </w:pPr>
      <w:r>
        <w:rPr>
          <w:spacing w:val="-15"/>
          <w:sz w:val="33"/>
          <w:szCs w:val="33"/>
        </w:rPr>
        <w:t>1.纺织印染与化工。支持开展纺织服装新材料</w:t>
      </w:r>
      <w:r>
        <w:rPr>
          <w:spacing w:val="-16"/>
          <w:sz w:val="33"/>
          <w:szCs w:val="33"/>
        </w:rPr>
        <w:t>、非金属新材</w:t>
      </w:r>
      <w:r>
        <w:rPr>
          <w:sz w:val="33"/>
          <w:szCs w:val="33"/>
        </w:rPr>
        <w:t xml:space="preserve"> </w:t>
      </w:r>
      <w:r>
        <w:rPr>
          <w:spacing w:val="-24"/>
          <w:sz w:val="33"/>
          <w:szCs w:val="33"/>
        </w:rPr>
        <w:t>料、化工新材料、节能环保材料、电子信息材料、绿色建筑材料、</w:t>
      </w:r>
      <w:r>
        <w:rPr>
          <w:spacing w:val="9"/>
          <w:sz w:val="33"/>
          <w:szCs w:val="33"/>
        </w:rPr>
        <w:t xml:space="preserve"> </w:t>
      </w:r>
      <w:r>
        <w:rPr>
          <w:spacing w:val="-17"/>
          <w:sz w:val="33"/>
          <w:szCs w:val="33"/>
        </w:rPr>
        <w:t>印染废水高效绿色处理等研究开发与示范应用。开展纺织服装绿</w:t>
      </w:r>
      <w:r>
        <w:rPr>
          <w:spacing w:val="18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色工厂、功能性面料、绿色化工、精细化工新产品产业化技术研</w:t>
      </w:r>
      <w:r>
        <w:rPr>
          <w:spacing w:val="9"/>
          <w:sz w:val="33"/>
          <w:szCs w:val="33"/>
        </w:rPr>
        <w:t xml:space="preserve"> </w:t>
      </w:r>
      <w:r>
        <w:rPr>
          <w:spacing w:val="-17"/>
          <w:sz w:val="33"/>
          <w:szCs w:val="33"/>
        </w:rPr>
        <w:t>发与应用。</w:t>
      </w:r>
    </w:p>
    <w:p w14:paraId="75623071">
      <w:pPr>
        <w:pStyle w:val="2"/>
        <w:spacing w:before="196" w:line="293" w:lineRule="auto"/>
        <w:ind w:right="61" w:firstLine="629"/>
      </w:pPr>
      <w:r>
        <w:rPr>
          <w:rFonts w:ascii="Times New Roman" w:hAnsi="Times New Roman" w:eastAsia="Times New Roman" w:cs="Times New Roman"/>
          <w:spacing w:val="-3"/>
        </w:rPr>
        <w:t>2.</w:t>
      </w:r>
      <w:r>
        <w:rPr>
          <w:spacing w:val="-3"/>
        </w:rPr>
        <w:t>农副产品精深加工。重点支持以师市特色农产品为主要原</w:t>
      </w:r>
      <w:r>
        <w:rPr>
          <w:spacing w:val="4"/>
        </w:rPr>
        <w:t xml:space="preserve"> </w:t>
      </w:r>
      <w:r>
        <w:rPr>
          <w:spacing w:val="-6"/>
        </w:rPr>
        <w:t>料的优质健康新产品开发及生产工艺研究，农产品功能性成分提</w:t>
      </w:r>
      <w:r>
        <w:rPr>
          <w:spacing w:val="10"/>
        </w:rPr>
        <w:t xml:space="preserve"> </w:t>
      </w:r>
      <w:r>
        <w:rPr>
          <w:spacing w:val="-5"/>
        </w:rPr>
        <w:t>取及精深加工技术、产品质量安全控制技术研究与应用。支持开</w:t>
      </w:r>
      <w:r>
        <w:rPr>
          <w:spacing w:val="2"/>
        </w:rPr>
        <w:t xml:space="preserve"> </w:t>
      </w:r>
      <w:r>
        <w:rPr>
          <w:spacing w:val="-4"/>
        </w:rPr>
        <w:t>展发酵食品、保健品等研究开发与示范应用。</w:t>
      </w:r>
    </w:p>
    <w:p w14:paraId="2E003AFB">
      <w:pPr>
        <w:pStyle w:val="2"/>
        <w:spacing w:before="207" w:line="269" w:lineRule="auto"/>
        <w:ind w:right="69" w:firstLine="629"/>
      </w:pPr>
      <w:r>
        <w:rPr>
          <w:spacing w:val="1"/>
        </w:rPr>
        <w:t>3.先进装备制造。支持开展现代农业机械(种植、采</w:t>
      </w:r>
      <w:r>
        <w:t>收、管 理等)、智能化节水节肥装备、纺织工程机械、农副产品精深加</w:t>
      </w:r>
    </w:p>
    <w:p w14:paraId="3BE9A764">
      <w:pPr>
        <w:spacing w:line="269" w:lineRule="auto"/>
        <w:sectPr>
          <w:footerReference r:id="rId6" w:type="default"/>
          <w:pgSz w:w="11900" w:h="16830"/>
          <w:pgMar w:top="1430" w:right="1585" w:bottom="959" w:left="1430" w:header="0" w:footer="714" w:gutter="0"/>
          <w:cols w:space="720" w:num="1"/>
        </w:sectPr>
      </w:pPr>
    </w:p>
    <w:p w14:paraId="56257595">
      <w:pPr>
        <w:spacing w:line="259" w:lineRule="auto"/>
        <w:rPr>
          <w:rFonts w:ascii="Arial"/>
          <w:sz w:val="21"/>
        </w:rPr>
      </w:pPr>
    </w:p>
    <w:p w14:paraId="6BC4B2CA">
      <w:pPr>
        <w:spacing w:line="259" w:lineRule="auto"/>
        <w:rPr>
          <w:rFonts w:ascii="Arial"/>
          <w:sz w:val="21"/>
        </w:rPr>
      </w:pPr>
    </w:p>
    <w:p w14:paraId="1D5908A5">
      <w:pPr>
        <w:spacing w:line="260" w:lineRule="auto"/>
        <w:rPr>
          <w:rFonts w:ascii="Arial"/>
          <w:sz w:val="21"/>
        </w:rPr>
      </w:pPr>
    </w:p>
    <w:p w14:paraId="1511F17B">
      <w:pPr>
        <w:pStyle w:val="2"/>
        <w:spacing w:before="107" w:line="312" w:lineRule="auto"/>
        <w:ind w:right="91"/>
        <w:jc w:val="both"/>
        <w:rPr>
          <w:sz w:val="33"/>
          <w:szCs w:val="33"/>
        </w:rPr>
      </w:pPr>
      <w:r>
        <w:rPr>
          <w:spacing w:val="-15"/>
          <w:sz w:val="33"/>
          <w:szCs w:val="33"/>
        </w:rPr>
        <w:t>工装备、应急处突、节能减排等装备及关键零</w:t>
      </w:r>
      <w:r>
        <w:rPr>
          <w:spacing w:val="-16"/>
          <w:sz w:val="33"/>
          <w:szCs w:val="33"/>
        </w:rPr>
        <w:t>部件研发制造与示</w:t>
      </w:r>
      <w:r>
        <w:rPr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范应用，重点支持智能机械产品研究开发、工业生产过程</w:t>
      </w:r>
      <w:r>
        <w:rPr>
          <w:spacing w:val="-17"/>
          <w:sz w:val="33"/>
          <w:szCs w:val="33"/>
        </w:rPr>
        <w:t>控制系</w:t>
      </w:r>
      <w:r>
        <w:rPr>
          <w:sz w:val="33"/>
          <w:szCs w:val="33"/>
        </w:rPr>
        <w:t xml:space="preserve"> </w:t>
      </w:r>
      <w:r>
        <w:rPr>
          <w:spacing w:val="-17"/>
          <w:sz w:val="33"/>
          <w:szCs w:val="33"/>
        </w:rPr>
        <w:t>统与装备开发应用。</w:t>
      </w:r>
    </w:p>
    <w:p w14:paraId="663730CE">
      <w:pPr>
        <w:pStyle w:val="2"/>
        <w:spacing w:before="6" w:line="300" w:lineRule="auto"/>
        <w:ind w:right="5" w:firstLine="639"/>
      </w:pPr>
      <w:r>
        <w:rPr>
          <w:rFonts w:ascii="Times New Roman" w:hAnsi="Times New Roman" w:eastAsia="Times New Roman" w:cs="Times New Roman"/>
          <w:spacing w:val="-11"/>
        </w:rPr>
        <w:t>4.</w:t>
      </w:r>
      <w:r>
        <w:rPr>
          <w:spacing w:val="-11"/>
        </w:rPr>
        <w:t>信息技术。聚焦数字经济产业发展和企业数字化转型需求，</w:t>
      </w:r>
      <w:r>
        <w:rPr>
          <w:spacing w:val="6"/>
        </w:rPr>
        <w:t xml:space="preserve"> </w:t>
      </w:r>
      <w:r>
        <w:rPr>
          <w:spacing w:val="-6"/>
        </w:rPr>
        <w:t>支持开展智能制造、工业互联网技术集成与应用示范，开展人工</w:t>
      </w:r>
      <w:r>
        <w:rPr>
          <w:spacing w:val="17"/>
        </w:rPr>
        <w:t xml:space="preserve"> </w:t>
      </w:r>
      <w:r>
        <w:rPr>
          <w:spacing w:val="-5"/>
        </w:rPr>
        <w:t>智能、大数据、物联网、区块链、信息安全等技术在师市的示范</w:t>
      </w:r>
      <w:r>
        <w:rPr>
          <w:spacing w:val="1"/>
        </w:rPr>
        <w:t xml:space="preserve"> </w:t>
      </w:r>
      <w:r>
        <w:rPr>
          <w:spacing w:val="-15"/>
        </w:rPr>
        <w:t>与应用。</w:t>
      </w:r>
    </w:p>
    <w:p w14:paraId="7C9A3AF3">
      <w:pPr>
        <w:pStyle w:val="2"/>
        <w:spacing w:before="167" w:line="282" w:lineRule="auto"/>
        <w:ind w:right="30" w:firstLine="639"/>
        <w:rPr>
          <w:sz w:val="33"/>
          <w:szCs w:val="33"/>
        </w:rPr>
      </w:pPr>
      <w:r>
        <w:rPr>
          <w:spacing w:val="-24"/>
          <w:sz w:val="33"/>
          <w:szCs w:val="33"/>
        </w:rPr>
        <w:t>5.节能环保。支持开展难降解低浓度废水深度处理</w:t>
      </w:r>
      <w:r>
        <w:rPr>
          <w:spacing w:val="-25"/>
          <w:sz w:val="33"/>
          <w:szCs w:val="33"/>
        </w:rPr>
        <w:t>回用技术；</w:t>
      </w:r>
      <w:r>
        <w:rPr>
          <w:sz w:val="33"/>
          <w:szCs w:val="33"/>
        </w:rPr>
        <w:t xml:space="preserve"> </w:t>
      </w:r>
      <w:r>
        <w:rPr>
          <w:spacing w:val="-15"/>
          <w:sz w:val="33"/>
          <w:szCs w:val="33"/>
        </w:rPr>
        <w:t>支持固废弃物处理技术研发及应用；支持利用工业废弃物生</w:t>
      </w:r>
      <w:r>
        <w:rPr>
          <w:spacing w:val="-16"/>
          <w:sz w:val="33"/>
          <w:szCs w:val="33"/>
        </w:rPr>
        <w:t>产环</w:t>
      </w:r>
      <w:r>
        <w:rPr>
          <w:sz w:val="33"/>
          <w:szCs w:val="33"/>
        </w:rPr>
        <w:t xml:space="preserve"> </w:t>
      </w:r>
      <w:r>
        <w:rPr>
          <w:spacing w:val="-13"/>
          <w:sz w:val="33"/>
          <w:szCs w:val="33"/>
        </w:rPr>
        <w:t>保、节能型材料关键技术研发及新产品开发。</w:t>
      </w:r>
    </w:p>
    <w:p w14:paraId="316F0441">
      <w:pPr>
        <w:pStyle w:val="2"/>
        <w:spacing w:before="169" w:line="270" w:lineRule="auto"/>
        <w:ind w:firstLine="639"/>
        <w:rPr>
          <w:sz w:val="33"/>
          <w:szCs w:val="33"/>
        </w:rPr>
      </w:pPr>
      <w:r>
        <w:rPr>
          <w:spacing w:val="-23"/>
          <w:sz w:val="33"/>
          <w:szCs w:val="33"/>
        </w:rPr>
        <w:t>6.其他领域。支持开展研发服务、设计服务、信息技术</w:t>
      </w:r>
      <w:r>
        <w:rPr>
          <w:spacing w:val="-24"/>
          <w:sz w:val="33"/>
          <w:szCs w:val="33"/>
        </w:rPr>
        <w:t>服务、</w:t>
      </w:r>
      <w:r>
        <w:rPr>
          <w:sz w:val="33"/>
          <w:szCs w:val="33"/>
        </w:rPr>
        <w:t xml:space="preserve"> </w:t>
      </w:r>
      <w:r>
        <w:rPr>
          <w:spacing w:val="-14"/>
          <w:sz w:val="33"/>
          <w:szCs w:val="33"/>
        </w:rPr>
        <w:t>知识产权与成果转化等高技术服务。</w:t>
      </w:r>
    </w:p>
    <w:p w14:paraId="0A73381C">
      <w:pPr>
        <w:spacing w:before="151" w:line="224" w:lineRule="auto"/>
        <w:ind w:left="799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9"/>
          <w:sz w:val="33"/>
          <w:szCs w:val="33"/>
        </w:rPr>
        <w:t>(三)社会发展领域</w:t>
      </w:r>
    </w:p>
    <w:p w14:paraId="3FDD8975">
      <w:pPr>
        <w:pStyle w:val="2"/>
        <w:spacing w:before="142" w:line="303" w:lineRule="auto"/>
        <w:ind w:right="95" w:firstLine="639"/>
        <w:rPr>
          <w:sz w:val="35"/>
          <w:szCs w:val="35"/>
        </w:rPr>
      </w:pPr>
      <w:r>
        <w:rPr>
          <w:spacing w:val="-36"/>
          <w:sz w:val="35"/>
          <w:szCs w:val="35"/>
        </w:rPr>
        <w:t>重点围绕生命健康与公共卫生、生态安全开展关键核心技术</w:t>
      </w:r>
      <w:r>
        <w:rPr>
          <w:spacing w:val="4"/>
          <w:sz w:val="35"/>
          <w:szCs w:val="35"/>
        </w:rPr>
        <w:t xml:space="preserve"> </w:t>
      </w:r>
      <w:r>
        <w:rPr>
          <w:spacing w:val="-32"/>
          <w:sz w:val="35"/>
          <w:szCs w:val="35"/>
        </w:rPr>
        <w:t>攻关和成果转化，加快社会发展公共服务科技创新。</w:t>
      </w:r>
    </w:p>
    <w:p w14:paraId="7F72BA68">
      <w:pPr>
        <w:pStyle w:val="2"/>
        <w:spacing w:before="25" w:line="314" w:lineRule="auto"/>
        <w:ind w:right="64" w:firstLine="639"/>
        <w:jc w:val="both"/>
        <w:rPr>
          <w:sz w:val="33"/>
          <w:szCs w:val="33"/>
        </w:rPr>
      </w:pPr>
      <w:r>
        <w:rPr>
          <w:spacing w:val="-16"/>
          <w:sz w:val="33"/>
          <w:szCs w:val="33"/>
        </w:rPr>
        <w:t>1.人口健康与公共卫生。支持开展重大传染病、地</w:t>
      </w:r>
      <w:r>
        <w:rPr>
          <w:spacing w:val="-17"/>
          <w:sz w:val="33"/>
          <w:szCs w:val="33"/>
        </w:rPr>
        <w:t>方病、高</w:t>
      </w:r>
      <w:r>
        <w:rPr>
          <w:sz w:val="33"/>
          <w:szCs w:val="33"/>
        </w:rPr>
        <w:t xml:space="preserve"> </w:t>
      </w:r>
      <w:r>
        <w:rPr>
          <w:spacing w:val="-15"/>
          <w:sz w:val="33"/>
          <w:szCs w:val="33"/>
        </w:rPr>
        <w:t>发病、职业病、慢性病等疾病的综合防治新技</w:t>
      </w:r>
      <w:r>
        <w:rPr>
          <w:spacing w:val="-16"/>
          <w:sz w:val="33"/>
          <w:szCs w:val="33"/>
        </w:rPr>
        <w:t>术、新方法及干预</w:t>
      </w:r>
      <w:r>
        <w:rPr>
          <w:sz w:val="33"/>
          <w:szCs w:val="33"/>
        </w:rPr>
        <w:t xml:space="preserve"> </w:t>
      </w:r>
      <w:r>
        <w:rPr>
          <w:spacing w:val="-15"/>
          <w:sz w:val="33"/>
          <w:szCs w:val="33"/>
        </w:rPr>
        <w:t>措施的研究与应用。支持呼吸系统、心脑血管疾</w:t>
      </w:r>
      <w:r>
        <w:rPr>
          <w:spacing w:val="-16"/>
          <w:sz w:val="33"/>
          <w:szCs w:val="33"/>
        </w:rPr>
        <w:t>病、肿瘤、创伤</w:t>
      </w:r>
      <w:r>
        <w:rPr>
          <w:sz w:val="33"/>
          <w:szCs w:val="33"/>
        </w:rPr>
        <w:t xml:space="preserve"> </w:t>
      </w:r>
      <w:r>
        <w:rPr>
          <w:spacing w:val="-15"/>
          <w:sz w:val="33"/>
          <w:szCs w:val="33"/>
        </w:rPr>
        <w:t>性疾病、重症急救等重大疾病的人工智能辅助诊疗技术试验探索</w:t>
      </w:r>
      <w:r>
        <w:rPr>
          <w:spacing w:val="1"/>
          <w:sz w:val="33"/>
          <w:szCs w:val="33"/>
        </w:rPr>
        <w:t xml:space="preserve"> </w:t>
      </w:r>
      <w:r>
        <w:rPr>
          <w:spacing w:val="-17"/>
          <w:sz w:val="33"/>
          <w:szCs w:val="33"/>
        </w:rPr>
        <w:t>与示范应用；支持老年人、儿童、妇女、残障人群等重点群体的</w:t>
      </w:r>
      <w:r>
        <w:rPr>
          <w:spacing w:val="5"/>
          <w:sz w:val="33"/>
          <w:szCs w:val="33"/>
        </w:rPr>
        <w:t xml:space="preserve"> </w:t>
      </w:r>
      <w:r>
        <w:rPr>
          <w:spacing w:val="-14"/>
          <w:sz w:val="33"/>
          <w:szCs w:val="33"/>
        </w:rPr>
        <w:t>健康管理模式优化及健康风险防控相关研究</w:t>
      </w:r>
      <w:r>
        <w:rPr>
          <w:spacing w:val="-15"/>
          <w:sz w:val="33"/>
          <w:szCs w:val="33"/>
        </w:rPr>
        <w:t>；支持智慧康养及中</w:t>
      </w:r>
    </w:p>
    <w:p w14:paraId="4CE8F71A">
      <w:pPr>
        <w:spacing w:line="314" w:lineRule="auto"/>
        <w:rPr>
          <w:sz w:val="33"/>
          <w:szCs w:val="33"/>
        </w:rPr>
        <w:sectPr>
          <w:footerReference r:id="rId7" w:type="default"/>
          <w:pgSz w:w="11900" w:h="16830"/>
          <w:pgMar w:top="1430" w:right="1565" w:bottom="1034" w:left="1430" w:header="0" w:footer="710" w:gutter="0"/>
          <w:cols w:space="720" w:num="1"/>
        </w:sectPr>
      </w:pPr>
    </w:p>
    <w:p w14:paraId="0DA4AE1E">
      <w:pPr>
        <w:spacing w:line="279" w:lineRule="auto"/>
        <w:rPr>
          <w:rFonts w:ascii="Arial"/>
          <w:sz w:val="21"/>
        </w:rPr>
      </w:pPr>
    </w:p>
    <w:p w14:paraId="0969318B">
      <w:pPr>
        <w:spacing w:line="279" w:lineRule="auto"/>
        <w:rPr>
          <w:rFonts w:ascii="Arial"/>
          <w:sz w:val="21"/>
        </w:rPr>
      </w:pPr>
    </w:p>
    <w:p w14:paraId="012E5825">
      <w:pPr>
        <w:spacing w:line="280" w:lineRule="auto"/>
        <w:rPr>
          <w:rFonts w:ascii="Arial"/>
          <w:sz w:val="21"/>
        </w:rPr>
      </w:pPr>
    </w:p>
    <w:p w14:paraId="3D3251E8">
      <w:pPr>
        <w:pStyle w:val="2"/>
        <w:spacing w:before="107" w:line="311" w:lineRule="auto"/>
        <w:ind w:right="50"/>
        <w:rPr>
          <w:sz w:val="33"/>
          <w:szCs w:val="33"/>
        </w:rPr>
      </w:pPr>
      <w:r>
        <w:rPr>
          <w:spacing w:val="-16"/>
          <w:sz w:val="33"/>
          <w:szCs w:val="33"/>
        </w:rPr>
        <w:t>医药传承创新发展，支持开展师市医共体服务能力提升的技术集</w:t>
      </w:r>
      <w:r>
        <w:rPr>
          <w:spacing w:val="1"/>
          <w:sz w:val="33"/>
          <w:szCs w:val="33"/>
        </w:rPr>
        <w:t xml:space="preserve"> </w:t>
      </w:r>
      <w:r>
        <w:rPr>
          <w:spacing w:val="-17"/>
          <w:sz w:val="33"/>
          <w:szCs w:val="33"/>
        </w:rPr>
        <w:t>成与示范应用。</w:t>
      </w:r>
    </w:p>
    <w:p w14:paraId="110CAAC5">
      <w:pPr>
        <w:pStyle w:val="2"/>
        <w:spacing w:before="17" w:line="309" w:lineRule="auto"/>
        <w:ind w:firstLine="629"/>
        <w:jc w:val="both"/>
        <w:rPr>
          <w:sz w:val="33"/>
          <w:szCs w:val="33"/>
        </w:rPr>
      </w:pPr>
      <w:r>
        <w:rPr>
          <w:spacing w:val="-14"/>
          <w:sz w:val="33"/>
          <w:szCs w:val="33"/>
        </w:rPr>
        <w:t>2.生态安全。围绕区域性空气污染、节能减排、防沙治沙、</w:t>
      </w:r>
      <w:r>
        <w:rPr>
          <w:spacing w:val="11"/>
          <w:sz w:val="33"/>
          <w:szCs w:val="33"/>
        </w:rPr>
        <w:t xml:space="preserve"> </w:t>
      </w:r>
      <w:r>
        <w:rPr>
          <w:spacing w:val="-15"/>
          <w:sz w:val="33"/>
          <w:szCs w:val="33"/>
        </w:rPr>
        <w:t>清洁能源开发利用及工业、农业、城乡建设与交通</w:t>
      </w:r>
      <w:r>
        <w:rPr>
          <w:spacing w:val="-16"/>
          <w:sz w:val="33"/>
          <w:szCs w:val="33"/>
        </w:rPr>
        <w:t>等行业领域低</w:t>
      </w:r>
      <w:r>
        <w:rPr>
          <w:sz w:val="33"/>
          <w:szCs w:val="33"/>
        </w:rPr>
        <w:t xml:space="preserve"> </w:t>
      </w:r>
      <w:r>
        <w:rPr>
          <w:spacing w:val="-15"/>
          <w:sz w:val="33"/>
          <w:szCs w:val="33"/>
        </w:rPr>
        <w:t>碳零碳负碳技术创新等，支持荒漠植物资源保护及生态修复</w:t>
      </w:r>
      <w:r>
        <w:rPr>
          <w:spacing w:val="-16"/>
          <w:sz w:val="33"/>
          <w:szCs w:val="33"/>
        </w:rPr>
        <w:t>、环</w:t>
      </w:r>
      <w:r>
        <w:rPr>
          <w:sz w:val="33"/>
          <w:szCs w:val="33"/>
        </w:rPr>
        <w:t xml:space="preserve"> </w:t>
      </w:r>
      <w:r>
        <w:rPr>
          <w:spacing w:val="-15"/>
          <w:sz w:val="33"/>
          <w:szCs w:val="33"/>
        </w:rPr>
        <w:t>境综合治理与修复、废旧废弃物资循环再生利用，</w:t>
      </w:r>
      <w:r>
        <w:rPr>
          <w:spacing w:val="-16"/>
          <w:sz w:val="33"/>
          <w:szCs w:val="33"/>
        </w:rPr>
        <w:t>支持生物资源</w:t>
      </w:r>
      <w:r>
        <w:rPr>
          <w:sz w:val="33"/>
          <w:szCs w:val="33"/>
        </w:rPr>
        <w:t xml:space="preserve"> </w:t>
      </w:r>
      <w:r>
        <w:rPr>
          <w:spacing w:val="-13"/>
          <w:sz w:val="33"/>
          <w:szCs w:val="33"/>
        </w:rPr>
        <w:t>保护、水资源利用等绿色技术创新研究与应用。</w:t>
      </w:r>
    </w:p>
    <w:p w14:paraId="1CA21B85">
      <w:pPr>
        <w:spacing w:before="41" w:line="222" w:lineRule="auto"/>
        <w:ind w:left="66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3"/>
          <w:sz w:val="32"/>
          <w:szCs w:val="32"/>
        </w:rPr>
        <w:t>二、申报条件和要求</w:t>
      </w:r>
    </w:p>
    <w:p w14:paraId="67F2B954">
      <w:pPr>
        <w:pStyle w:val="2"/>
        <w:spacing w:before="193" w:line="305" w:lineRule="auto"/>
        <w:ind w:right="2" w:firstLine="790"/>
      </w:pPr>
      <w:r>
        <w:rPr>
          <w:spacing w:val="2"/>
        </w:rPr>
        <w:t>(一)项目申报需结合兵团、师市相关产业链发展需求，有</w:t>
      </w:r>
      <w:r>
        <w:t xml:space="preserve"> </w:t>
      </w:r>
      <w:r>
        <w:rPr>
          <w:spacing w:val="-5"/>
        </w:rPr>
        <w:t>利于促进产业转型升级、延伸产业链，提升产业发展能力，结合</w:t>
      </w:r>
      <w:r>
        <w:rPr>
          <w:spacing w:val="6"/>
        </w:rPr>
        <w:t xml:space="preserve"> </w:t>
      </w:r>
      <w:r>
        <w:rPr>
          <w:spacing w:val="-5"/>
        </w:rPr>
        <w:t>本单位实际情况，拟解决各单位各行业各领域发展的重点、难点</w:t>
      </w:r>
      <w:r>
        <w:rPr>
          <w:spacing w:val="8"/>
        </w:rPr>
        <w:t xml:space="preserve"> </w:t>
      </w:r>
      <w:r>
        <w:rPr>
          <w:spacing w:val="-6"/>
        </w:rPr>
        <w:t>问题或关键技术，能形成产业化或推动师市主导产业、产业链发</w:t>
      </w:r>
      <w:r>
        <w:rPr>
          <w:spacing w:val="1"/>
        </w:rPr>
        <w:t xml:space="preserve"> </w:t>
      </w:r>
      <w:r>
        <w:rPr>
          <w:spacing w:val="-5"/>
        </w:rPr>
        <w:t>展和产业技术进步，形成作用明显的新产品、</w:t>
      </w:r>
      <w:r>
        <w:rPr>
          <w:spacing w:val="-6"/>
        </w:rPr>
        <w:t>新工艺、新材料及</w:t>
      </w:r>
      <w:r>
        <w:t xml:space="preserve"> </w:t>
      </w:r>
      <w:r>
        <w:rPr>
          <w:spacing w:val="-3"/>
        </w:rPr>
        <w:t>新技术的开发引进、实用技术转化应用推广。</w:t>
      </w:r>
    </w:p>
    <w:p w14:paraId="04465530">
      <w:pPr>
        <w:pStyle w:val="2"/>
        <w:spacing w:before="193" w:line="299" w:lineRule="auto"/>
        <w:ind w:right="31" w:firstLine="790"/>
      </w:pPr>
      <w:r>
        <w:rPr>
          <w:spacing w:val="13"/>
        </w:rPr>
        <w:t>(二)申报项目可根据项目研究需要设置任务(课题)。项</w:t>
      </w:r>
      <w:r>
        <w:rPr>
          <w:spacing w:val="4"/>
        </w:rPr>
        <w:t xml:space="preserve"> </w:t>
      </w:r>
      <w:r>
        <w:rPr>
          <w:spacing w:val="-7"/>
        </w:rPr>
        <w:t>目要突出项目绩效目标，应根据总目标提出明确、可考核的约束</w:t>
      </w:r>
      <w:r>
        <w:rPr>
          <w:spacing w:val="9"/>
        </w:rPr>
        <w:t xml:space="preserve"> </w:t>
      </w:r>
      <w:r>
        <w:rPr>
          <w:spacing w:val="-1"/>
        </w:rPr>
        <w:t>性指标，要重点体现经济社会效益。项目申报单位推荐1名科研</w:t>
      </w:r>
      <w:r>
        <w:t xml:space="preserve"> </w:t>
      </w:r>
      <w:r>
        <w:rPr>
          <w:spacing w:val="10"/>
        </w:rPr>
        <w:t>人员作为项目负责人，每个任务(课题)设</w:t>
      </w:r>
      <w:r>
        <w:rPr>
          <w:spacing w:val="9"/>
        </w:rPr>
        <w:t>1名负责人，项目负</w:t>
      </w:r>
      <w:r>
        <w:t xml:space="preserve"> </w:t>
      </w:r>
      <w:r>
        <w:rPr>
          <w:spacing w:val="17"/>
        </w:rPr>
        <w:t>责人可作为任务(课题)负责人之一。</w:t>
      </w:r>
    </w:p>
    <w:p w14:paraId="00342B6B">
      <w:pPr>
        <w:pStyle w:val="2"/>
        <w:spacing w:before="214" w:line="289" w:lineRule="auto"/>
        <w:ind w:right="21" w:firstLine="790"/>
      </w:pPr>
      <w:r>
        <w:rPr>
          <w:spacing w:val="1"/>
        </w:rPr>
        <w:t>(三)项目实施期限原则上不超过3年，起始时间为2027年1</w:t>
      </w:r>
      <w:r>
        <w:rPr>
          <w:spacing w:val="3"/>
        </w:rPr>
        <w:t xml:space="preserve"> </w:t>
      </w:r>
      <w:r>
        <w:rPr>
          <w:spacing w:val="-1"/>
        </w:rPr>
        <w:t>月1日，结束时间原则上不超过2029年12月31日。</w:t>
      </w:r>
      <w:r>
        <w:rPr>
          <w:spacing w:val="-2"/>
        </w:rPr>
        <w:t>每个项目申请</w:t>
      </w:r>
      <w:r>
        <w:t xml:space="preserve"> </w:t>
      </w:r>
      <w:r>
        <w:rPr>
          <w:spacing w:val="-5"/>
        </w:rPr>
        <w:t>师市财政资金额度不超过50万元。</w:t>
      </w:r>
    </w:p>
    <w:p w14:paraId="06D974FB">
      <w:pPr>
        <w:spacing w:line="289" w:lineRule="auto"/>
        <w:sectPr>
          <w:footerReference r:id="rId8" w:type="default"/>
          <w:pgSz w:w="11900" w:h="16830"/>
          <w:pgMar w:top="1430" w:right="1605" w:bottom="976" w:left="1450" w:header="0" w:footer="662" w:gutter="0"/>
          <w:cols w:space="720" w:num="1"/>
        </w:sectPr>
      </w:pPr>
    </w:p>
    <w:p w14:paraId="11ACF078">
      <w:pPr>
        <w:spacing w:line="262" w:lineRule="auto"/>
        <w:rPr>
          <w:rFonts w:ascii="Arial"/>
          <w:sz w:val="21"/>
        </w:rPr>
      </w:pPr>
    </w:p>
    <w:p w14:paraId="5B1D8DD4">
      <w:pPr>
        <w:spacing w:line="263" w:lineRule="auto"/>
        <w:rPr>
          <w:rFonts w:ascii="Arial"/>
          <w:sz w:val="21"/>
        </w:rPr>
      </w:pPr>
    </w:p>
    <w:p w14:paraId="20FD39ED">
      <w:pPr>
        <w:spacing w:line="263" w:lineRule="auto"/>
        <w:rPr>
          <w:rFonts w:ascii="Arial"/>
          <w:sz w:val="21"/>
        </w:rPr>
      </w:pPr>
    </w:p>
    <w:p w14:paraId="328AC207">
      <w:pPr>
        <w:pStyle w:val="2"/>
        <w:spacing w:before="104" w:line="294" w:lineRule="auto"/>
        <w:ind w:firstLine="780"/>
      </w:pPr>
      <w:r>
        <w:rPr>
          <w:spacing w:val="1"/>
        </w:rPr>
        <w:t>(四)人口健康与公共卫生项目申报需符合</w:t>
      </w:r>
      <w:r>
        <w:t xml:space="preserve">国家、兵团、师 </w:t>
      </w:r>
      <w:r>
        <w:rPr>
          <w:spacing w:val="-6"/>
        </w:rPr>
        <w:t>市有关医疗卫生科研管理的规定。以应用为主的研究项目，研究</w:t>
      </w:r>
      <w:r>
        <w:rPr>
          <w:spacing w:val="1"/>
        </w:rPr>
        <w:t xml:space="preserve"> </w:t>
      </w:r>
      <w:r>
        <w:rPr>
          <w:spacing w:val="-6"/>
        </w:rPr>
        <w:t>内容必须符合医学伦理规范和有关法律规定。人口健康与公共卫</w:t>
      </w:r>
      <w:r>
        <w:rPr>
          <w:spacing w:val="8"/>
        </w:rPr>
        <w:t xml:space="preserve"> </w:t>
      </w:r>
      <w:r>
        <w:rPr>
          <w:spacing w:val="-5"/>
        </w:rPr>
        <w:t>生项目，需提供医学伦理审查报告。</w:t>
      </w:r>
    </w:p>
    <w:p w14:paraId="1EC69596">
      <w:pPr>
        <w:pStyle w:val="2"/>
        <w:spacing w:before="192" w:line="277" w:lineRule="auto"/>
        <w:ind w:firstLine="780"/>
      </w:pPr>
      <w:r>
        <w:rPr>
          <w:spacing w:val="1"/>
        </w:rPr>
        <w:t>(五)申报项目需提交半年以内的查新报告</w:t>
      </w:r>
      <w:r>
        <w:t xml:space="preserve">及其他相关附件 </w:t>
      </w:r>
      <w:r>
        <w:rPr>
          <w:spacing w:val="-8"/>
        </w:rPr>
        <w:t>证明材料，详见申报书要求。</w:t>
      </w:r>
    </w:p>
    <w:p w14:paraId="433910C6">
      <w:pPr>
        <w:spacing w:line="277" w:lineRule="auto"/>
        <w:sectPr>
          <w:footerReference r:id="rId9" w:type="default"/>
          <w:pgSz w:w="11900" w:h="16830"/>
          <w:pgMar w:top="1430" w:right="1618" w:bottom="1008" w:left="1480" w:header="0" w:footer="723" w:gutter="0"/>
          <w:cols w:space="720" w:num="1"/>
        </w:sectPr>
      </w:pPr>
    </w:p>
    <w:p w14:paraId="15B15199">
      <w:pPr>
        <w:spacing w:line="249" w:lineRule="auto"/>
        <w:rPr>
          <w:rFonts w:ascii="Arial"/>
          <w:sz w:val="21"/>
        </w:rPr>
      </w:pPr>
    </w:p>
    <w:p w14:paraId="15476F05">
      <w:pPr>
        <w:spacing w:line="249" w:lineRule="auto"/>
        <w:rPr>
          <w:rFonts w:ascii="Arial"/>
          <w:sz w:val="21"/>
        </w:rPr>
      </w:pPr>
    </w:p>
    <w:p w14:paraId="19DC42C5">
      <w:pPr>
        <w:spacing w:line="250" w:lineRule="auto"/>
        <w:rPr>
          <w:rFonts w:ascii="Arial"/>
          <w:sz w:val="21"/>
        </w:rPr>
      </w:pPr>
    </w:p>
    <w:p w14:paraId="00B6B084">
      <w:pPr>
        <w:spacing w:before="104" w:line="224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28"/>
          <w:sz w:val="32"/>
          <w:szCs w:val="32"/>
        </w:rPr>
        <w:t>附件3</w:t>
      </w:r>
    </w:p>
    <w:p w14:paraId="50848C6C">
      <w:pPr>
        <w:spacing w:before="137" w:line="251" w:lineRule="auto"/>
        <w:ind w:left="1805" w:right="610" w:hanging="1149"/>
        <w:rPr>
          <w:rFonts w:ascii="宋体" w:hAnsi="宋体" w:eastAsia="宋体" w:cs="宋体"/>
          <w:sz w:val="46"/>
          <w:szCs w:val="46"/>
        </w:rPr>
      </w:pPr>
      <w:r>
        <w:rPr>
          <w:rFonts w:ascii="宋体" w:hAnsi="宋体" w:eastAsia="宋体" w:cs="宋体"/>
          <w:b/>
          <w:bCs/>
          <w:spacing w:val="-19"/>
          <w:sz w:val="46"/>
          <w:szCs w:val="46"/>
        </w:rPr>
        <w:t>2027年度科技成果转移转化和区域科技</w:t>
      </w:r>
      <w:r>
        <w:rPr>
          <w:rFonts w:ascii="宋体" w:hAnsi="宋体" w:eastAsia="宋体" w:cs="宋体"/>
          <w:spacing w:val="4"/>
          <w:sz w:val="46"/>
          <w:szCs w:val="46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6"/>
          <w:szCs w:val="46"/>
        </w:rPr>
        <w:t>创新能力提升项目申报指南</w:t>
      </w:r>
    </w:p>
    <w:p w14:paraId="1545C586">
      <w:pPr>
        <w:spacing w:line="265" w:lineRule="auto"/>
        <w:rPr>
          <w:rFonts w:ascii="Arial"/>
          <w:sz w:val="21"/>
        </w:rPr>
      </w:pPr>
    </w:p>
    <w:p w14:paraId="498E0EB7">
      <w:pPr>
        <w:spacing w:line="265" w:lineRule="auto"/>
        <w:rPr>
          <w:rFonts w:ascii="Arial"/>
          <w:sz w:val="21"/>
        </w:rPr>
      </w:pPr>
    </w:p>
    <w:p w14:paraId="6BD546FB">
      <w:pPr>
        <w:spacing w:before="104" w:line="222" w:lineRule="auto"/>
        <w:ind w:left="64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一、科技成果转移转化</w:t>
      </w:r>
    </w:p>
    <w:p w14:paraId="627FAD52">
      <w:pPr>
        <w:spacing w:before="157" w:line="227" w:lineRule="auto"/>
        <w:ind w:left="790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8"/>
          <w:sz w:val="33"/>
          <w:szCs w:val="33"/>
        </w:rPr>
        <w:t>(一)重点支持方向</w:t>
      </w:r>
    </w:p>
    <w:p w14:paraId="1910ADCC">
      <w:pPr>
        <w:pStyle w:val="2"/>
        <w:spacing w:before="163" w:line="314" w:lineRule="auto"/>
        <w:ind w:right="17" w:firstLine="649"/>
        <w:jc w:val="both"/>
        <w:rPr>
          <w:sz w:val="33"/>
          <w:szCs w:val="33"/>
        </w:rPr>
      </w:pPr>
      <w:r>
        <w:rPr>
          <w:spacing w:val="-4"/>
          <w:sz w:val="33"/>
          <w:szCs w:val="33"/>
        </w:rPr>
        <w:t>围绕师市传统产业转型升级发展需求和战略性新兴产业发</w:t>
      </w:r>
      <w:r>
        <w:rPr>
          <w:spacing w:val="4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展开展科技成果转化，示范带动作用明显，提升产业科技创新水</w:t>
      </w:r>
      <w:r>
        <w:rPr>
          <w:spacing w:val="7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平，并已取得显著的经济社会效益，在推进师市产业转型</w:t>
      </w:r>
      <w:r>
        <w:rPr>
          <w:spacing w:val="-17"/>
          <w:sz w:val="33"/>
          <w:szCs w:val="33"/>
        </w:rPr>
        <w:t>升级中</w:t>
      </w:r>
      <w:r>
        <w:rPr>
          <w:sz w:val="33"/>
          <w:szCs w:val="33"/>
        </w:rPr>
        <w:t xml:space="preserve"> </w:t>
      </w:r>
      <w:r>
        <w:rPr>
          <w:spacing w:val="-19"/>
          <w:sz w:val="33"/>
          <w:szCs w:val="33"/>
        </w:rPr>
        <w:t>发挥了积极作用。</w:t>
      </w:r>
    </w:p>
    <w:p w14:paraId="79DB4609">
      <w:pPr>
        <w:pStyle w:val="2"/>
        <w:spacing w:before="13" w:line="313" w:lineRule="auto"/>
        <w:ind w:firstLine="649"/>
        <w:jc w:val="both"/>
        <w:rPr>
          <w:sz w:val="33"/>
          <w:szCs w:val="33"/>
        </w:rPr>
      </w:pPr>
      <w:r>
        <w:rPr>
          <w:spacing w:val="-16"/>
          <w:sz w:val="33"/>
          <w:szCs w:val="33"/>
        </w:rPr>
        <w:t>企业根据市场需求及自身发展需要，先行投入资金开展科技</w:t>
      </w:r>
      <w:r>
        <w:rPr>
          <w:spacing w:val="8"/>
          <w:sz w:val="33"/>
          <w:szCs w:val="33"/>
        </w:rPr>
        <w:t xml:space="preserve"> </w:t>
      </w:r>
      <w:r>
        <w:rPr>
          <w:spacing w:val="-15"/>
          <w:sz w:val="33"/>
          <w:szCs w:val="33"/>
        </w:rPr>
        <w:t>创新活动，取得了有助于解决发展问题的科技创新成果，并已投</w:t>
      </w:r>
      <w:r>
        <w:rPr>
          <w:spacing w:val="1"/>
          <w:sz w:val="33"/>
          <w:szCs w:val="33"/>
        </w:rPr>
        <w:t xml:space="preserve"> </w:t>
      </w:r>
      <w:r>
        <w:rPr>
          <w:spacing w:val="-13"/>
          <w:sz w:val="33"/>
          <w:szCs w:val="33"/>
        </w:rPr>
        <w:t>入生产应用，取得显著的经济社会效益。</w:t>
      </w:r>
    </w:p>
    <w:p w14:paraId="01E94C1F">
      <w:pPr>
        <w:pStyle w:val="2"/>
        <w:spacing w:before="19" w:line="308" w:lineRule="auto"/>
        <w:ind w:right="16" w:firstLine="649"/>
        <w:jc w:val="both"/>
        <w:rPr>
          <w:sz w:val="33"/>
          <w:szCs w:val="33"/>
        </w:rPr>
      </w:pPr>
      <w:r>
        <w:rPr>
          <w:spacing w:val="-17"/>
          <w:sz w:val="33"/>
          <w:szCs w:val="33"/>
        </w:rPr>
        <w:t>支持产学研用一体融合发展，鼓励企业及其它市场化组织机</w:t>
      </w:r>
      <w:r>
        <w:rPr>
          <w:spacing w:val="10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构与疆内外高校、科研院所、创新平台等合作协作，加快先进适</w:t>
      </w:r>
      <w:r>
        <w:rPr>
          <w:spacing w:val="12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用科技成果转化应用，推动更多科技成果以市场方式就地转化为</w:t>
      </w:r>
      <w:r>
        <w:rPr>
          <w:spacing w:val="13"/>
          <w:sz w:val="33"/>
          <w:szCs w:val="33"/>
        </w:rPr>
        <w:t xml:space="preserve"> </w:t>
      </w:r>
      <w:r>
        <w:rPr>
          <w:spacing w:val="-19"/>
          <w:sz w:val="33"/>
          <w:szCs w:val="33"/>
        </w:rPr>
        <w:t>现实生产力。</w:t>
      </w:r>
    </w:p>
    <w:p w14:paraId="107195BE">
      <w:pPr>
        <w:spacing w:line="225" w:lineRule="auto"/>
        <w:ind w:left="790"/>
        <w:rPr>
          <w:rFonts w:ascii="楷体" w:hAnsi="楷体" w:eastAsia="楷体" w:cs="楷体"/>
          <w:sz w:val="36"/>
          <w:szCs w:val="36"/>
        </w:rPr>
      </w:pPr>
      <w:r>
        <w:rPr>
          <w:rFonts w:ascii="楷体" w:hAnsi="楷体" w:eastAsia="楷体" w:cs="楷体"/>
          <w:spacing w:val="-13"/>
          <w:sz w:val="36"/>
          <w:szCs w:val="36"/>
        </w:rPr>
        <w:t>(二)有关要求</w:t>
      </w:r>
    </w:p>
    <w:p w14:paraId="51BFF98A">
      <w:pPr>
        <w:pStyle w:val="2"/>
        <w:spacing w:before="177" w:line="284" w:lineRule="auto"/>
        <w:ind w:firstLine="649"/>
      </w:pPr>
      <w:r>
        <w:rPr>
          <w:spacing w:val="-9"/>
        </w:rPr>
        <w:t>1.</w:t>
      </w:r>
      <w:r>
        <w:rPr>
          <w:spacing w:val="-88"/>
        </w:rPr>
        <w:t xml:space="preserve"> </w:t>
      </w:r>
      <w:r>
        <w:rPr>
          <w:spacing w:val="-9"/>
        </w:rPr>
        <w:t>申报单位包括成果拥有方、成果应用方、技术转移转化服</w:t>
      </w:r>
      <w:r>
        <w:t xml:space="preserve"> </w:t>
      </w:r>
      <w:r>
        <w:rPr>
          <w:spacing w:val="-5"/>
        </w:rPr>
        <w:t>务方。鼓励成果拥有方与应用方联合申报，优先支持企业为成果</w:t>
      </w:r>
      <w:r>
        <w:rPr>
          <w:spacing w:val="2"/>
        </w:rPr>
        <w:t xml:space="preserve"> </w:t>
      </w:r>
      <w:r>
        <w:rPr>
          <w:spacing w:val="-5"/>
        </w:rPr>
        <w:t>应用方申报，获批后须在师市范围内进行转化。</w:t>
      </w:r>
    </w:p>
    <w:p w14:paraId="5D86C7B3">
      <w:pPr>
        <w:pStyle w:val="2"/>
        <w:spacing w:before="160" w:line="219" w:lineRule="auto"/>
        <w:jc w:val="right"/>
        <w:rPr>
          <w:sz w:val="35"/>
          <w:szCs w:val="35"/>
        </w:rPr>
      </w:pPr>
      <w:r>
        <w:rPr>
          <w:spacing w:val="-27"/>
          <w:sz w:val="35"/>
          <w:szCs w:val="35"/>
        </w:rPr>
        <w:t>2.被转移转化科技成果是指：(1)各行业</w:t>
      </w:r>
      <w:r>
        <w:rPr>
          <w:spacing w:val="-28"/>
          <w:sz w:val="35"/>
          <w:szCs w:val="35"/>
        </w:rPr>
        <w:t>部门、协会及其它</w:t>
      </w:r>
    </w:p>
    <w:p w14:paraId="6025B96C">
      <w:pPr>
        <w:spacing w:line="219" w:lineRule="auto"/>
        <w:rPr>
          <w:sz w:val="35"/>
          <w:szCs w:val="35"/>
        </w:rPr>
        <w:sectPr>
          <w:footerReference r:id="rId10" w:type="default"/>
          <w:pgSz w:w="11900" w:h="16830"/>
          <w:pgMar w:top="1430" w:right="1616" w:bottom="1057" w:left="1460" w:header="0" w:footer="757" w:gutter="0"/>
          <w:cols w:space="720" w:num="1"/>
        </w:sectPr>
      </w:pPr>
    </w:p>
    <w:p w14:paraId="12201B49">
      <w:pPr>
        <w:spacing w:line="276" w:lineRule="auto"/>
        <w:rPr>
          <w:rFonts w:ascii="Arial"/>
          <w:sz w:val="21"/>
        </w:rPr>
      </w:pPr>
    </w:p>
    <w:p w14:paraId="435D311F">
      <w:pPr>
        <w:spacing w:line="276" w:lineRule="auto"/>
        <w:rPr>
          <w:rFonts w:ascii="Arial"/>
          <w:sz w:val="21"/>
        </w:rPr>
      </w:pPr>
    </w:p>
    <w:p w14:paraId="6406F666">
      <w:pPr>
        <w:spacing w:line="276" w:lineRule="auto"/>
        <w:rPr>
          <w:rFonts w:ascii="Arial"/>
          <w:sz w:val="21"/>
        </w:rPr>
      </w:pPr>
    </w:p>
    <w:p w14:paraId="7B783861">
      <w:pPr>
        <w:pStyle w:val="2"/>
        <w:spacing w:before="104" w:line="323" w:lineRule="auto"/>
        <w:ind w:right="76"/>
        <w:jc w:val="both"/>
      </w:pPr>
      <w:r>
        <w:t>专业组织审定、认定、评价所确定的科技成果；(2)科技</w:t>
      </w:r>
      <w:r>
        <w:rPr>
          <w:spacing w:val="-1"/>
        </w:rPr>
        <w:t>奖励获</w:t>
      </w:r>
      <w:r>
        <w:t xml:space="preserve"> </w:t>
      </w:r>
      <w:r>
        <w:rPr>
          <w:spacing w:val="5"/>
        </w:rPr>
        <w:t>奖成果；(3)取得知识产权(包括专利、软件著作权以及农作物</w:t>
      </w:r>
      <w:r>
        <w:rPr>
          <w:spacing w:val="7"/>
        </w:rPr>
        <w:t xml:space="preserve"> </w:t>
      </w:r>
      <w:r>
        <w:rPr>
          <w:spacing w:val="-6"/>
        </w:rPr>
        <w:t>新品种审定证书等)。</w:t>
      </w:r>
    </w:p>
    <w:p w14:paraId="705FB158">
      <w:pPr>
        <w:pStyle w:val="2"/>
        <w:spacing w:before="11" w:line="273" w:lineRule="auto"/>
        <w:ind w:right="92" w:firstLine="639"/>
      </w:pPr>
      <w:r>
        <w:rPr>
          <w:spacing w:val="-1"/>
        </w:rPr>
        <w:t>3.成果形成或者应用以近3年为主，且未获得过兵团、师市</w:t>
      </w:r>
      <w:r>
        <w:rPr>
          <w:spacing w:val="8"/>
        </w:rPr>
        <w:t xml:space="preserve"> </w:t>
      </w:r>
      <w:r>
        <w:rPr>
          <w:spacing w:val="-9"/>
        </w:rPr>
        <w:t>财政资金支持。</w:t>
      </w:r>
    </w:p>
    <w:p w14:paraId="7E9FF7DF">
      <w:pPr>
        <w:pStyle w:val="2"/>
        <w:spacing w:before="185" w:line="284" w:lineRule="auto"/>
        <w:ind w:right="63" w:firstLine="639"/>
      </w:pPr>
      <w:r>
        <w:rPr>
          <w:spacing w:val="-6"/>
        </w:rPr>
        <w:t>4.成果拥有方须提供研发及转化投入专项审计报告，应用单</w:t>
      </w:r>
      <w:r>
        <w:rPr>
          <w:spacing w:val="12"/>
        </w:rPr>
        <w:t xml:space="preserve"> </w:t>
      </w:r>
      <w:r>
        <w:rPr>
          <w:spacing w:val="-6"/>
        </w:rPr>
        <w:t>位及转移服务单位须提供转移转化应用投入专项审计报告。其他</w:t>
      </w:r>
      <w:r>
        <w:t xml:space="preserve"> </w:t>
      </w:r>
      <w:r>
        <w:rPr>
          <w:spacing w:val="-6"/>
        </w:rPr>
        <w:t>附件材料要求详见申报书。</w:t>
      </w:r>
    </w:p>
    <w:p w14:paraId="3DDA1822">
      <w:pPr>
        <w:pStyle w:val="2"/>
        <w:spacing w:before="165" w:line="271" w:lineRule="auto"/>
        <w:ind w:right="62" w:firstLine="639"/>
        <w:rPr>
          <w:sz w:val="35"/>
          <w:szCs w:val="35"/>
        </w:rPr>
      </w:pPr>
      <w:r>
        <w:rPr>
          <w:rFonts w:ascii="Times New Roman" w:hAnsi="Times New Roman" w:eastAsia="Times New Roman" w:cs="Times New Roman"/>
          <w:spacing w:val="-20"/>
          <w:sz w:val="35"/>
          <w:szCs w:val="35"/>
        </w:rPr>
        <w:t>5.</w:t>
      </w:r>
      <w:r>
        <w:rPr>
          <w:spacing w:val="-20"/>
          <w:sz w:val="35"/>
          <w:szCs w:val="35"/>
        </w:rPr>
        <w:t>优先支持已进行过技术合同认定登记的科技成果转移转</w:t>
      </w:r>
      <w:r>
        <w:rPr>
          <w:spacing w:val="12"/>
          <w:sz w:val="35"/>
          <w:szCs w:val="35"/>
        </w:rPr>
        <w:t xml:space="preserve"> </w:t>
      </w:r>
      <w:r>
        <w:rPr>
          <w:spacing w:val="-28"/>
          <w:sz w:val="35"/>
          <w:szCs w:val="35"/>
        </w:rPr>
        <w:t>化项目。支持按专家认定的研发及转化投入30%给予支持，</w:t>
      </w:r>
      <w:r>
        <w:rPr>
          <w:spacing w:val="-29"/>
          <w:sz w:val="35"/>
          <w:szCs w:val="35"/>
        </w:rPr>
        <w:t>单个</w:t>
      </w:r>
      <w:r>
        <w:rPr>
          <w:sz w:val="35"/>
          <w:szCs w:val="35"/>
        </w:rPr>
        <w:t xml:space="preserve"> </w:t>
      </w:r>
      <w:r>
        <w:rPr>
          <w:spacing w:val="-24"/>
          <w:sz w:val="35"/>
          <w:szCs w:val="35"/>
        </w:rPr>
        <w:t>项目最高申请财政资金额度原则上不超过50万元。</w:t>
      </w:r>
    </w:p>
    <w:p w14:paraId="29FA5BAE">
      <w:pPr>
        <w:spacing w:before="175" w:line="221" w:lineRule="auto"/>
        <w:ind w:left="63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二、区域科技创新能力提升</w:t>
      </w:r>
    </w:p>
    <w:p w14:paraId="3F4DE1A0">
      <w:pPr>
        <w:spacing w:before="151" w:line="227" w:lineRule="auto"/>
        <w:ind w:left="789"/>
        <w:rPr>
          <w:rFonts w:ascii="楷体" w:hAnsi="楷体" w:eastAsia="楷体" w:cs="楷体"/>
          <w:sz w:val="34"/>
          <w:szCs w:val="34"/>
        </w:rPr>
      </w:pPr>
      <w:r>
        <w:rPr>
          <w:rFonts w:ascii="楷体" w:hAnsi="楷体" w:eastAsia="楷体" w:cs="楷体"/>
          <w:spacing w:val="8"/>
          <w:sz w:val="34"/>
          <w:szCs w:val="34"/>
        </w:rPr>
        <w:t>(一)支持方向</w:t>
      </w:r>
    </w:p>
    <w:p w14:paraId="1C0074AA">
      <w:pPr>
        <w:pStyle w:val="2"/>
        <w:spacing w:before="160" w:line="289" w:lineRule="auto"/>
        <w:ind w:firstLine="639"/>
        <w:jc w:val="both"/>
        <w:rPr>
          <w:sz w:val="35"/>
          <w:szCs w:val="35"/>
        </w:rPr>
      </w:pPr>
      <w:r>
        <w:rPr>
          <w:spacing w:val="-34"/>
          <w:sz w:val="35"/>
          <w:szCs w:val="35"/>
        </w:rPr>
        <w:t>产学研对接及科技服务项目。聚焦师市科技服务能力提升，</w:t>
      </w:r>
      <w:r>
        <w:rPr>
          <w:spacing w:val="17"/>
          <w:sz w:val="35"/>
          <w:szCs w:val="35"/>
        </w:rPr>
        <w:t xml:space="preserve"> </w:t>
      </w:r>
      <w:r>
        <w:rPr>
          <w:spacing w:val="-36"/>
          <w:sz w:val="35"/>
          <w:szCs w:val="35"/>
        </w:rPr>
        <w:t>支持科技服务机构开展科技培训、科技金融、科技统计、科</w:t>
      </w:r>
      <w:r>
        <w:rPr>
          <w:spacing w:val="-37"/>
          <w:sz w:val="35"/>
          <w:szCs w:val="35"/>
        </w:rPr>
        <w:t>技咨</w:t>
      </w:r>
      <w:r>
        <w:rPr>
          <w:sz w:val="35"/>
          <w:szCs w:val="35"/>
        </w:rPr>
        <w:t xml:space="preserve"> </w:t>
      </w:r>
      <w:r>
        <w:rPr>
          <w:spacing w:val="-32"/>
          <w:sz w:val="35"/>
          <w:szCs w:val="35"/>
        </w:rPr>
        <w:t>询、科技管理、科技交流、成果推介等方面科技服务工作。</w:t>
      </w:r>
    </w:p>
    <w:p w14:paraId="4CB802A0">
      <w:pPr>
        <w:spacing w:before="9" w:line="227" w:lineRule="auto"/>
        <w:ind w:left="789"/>
        <w:rPr>
          <w:rFonts w:ascii="楷体" w:hAnsi="楷体" w:eastAsia="楷体" w:cs="楷体"/>
          <w:sz w:val="36"/>
          <w:szCs w:val="36"/>
        </w:rPr>
      </w:pPr>
      <w:r>
        <w:rPr>
          <w:rFonts w:ascii="楷体" w:hAnsi="楷体" w:eastAsia="楷体" w:cs="楷体"/>
          <w:spacing w:val="-10"/>
          <w:sz w:val="36"/>
          <w:szCs w:val="36"/>
        </w:rPr>
        <w:t>(二)申报要求</w:t>
      </w:r>
    </w:p>
    <w:p w14:paraId="33EC9DA1">
      <w:pPr>
        <w:pStyle w:val="2"/>
        <w:spacing w:before="147" w:line="294" w:lineRule="auto"/>
        <w:ind w:right="68" w:firstLine="639"/>
      </w:pPr>
      <w:r>
        <w:rPr>
          <w:rFonts w:ascii="Times New Roman" w:hAnsi="Times New Roman" w:eastAsia="Times New Roman" w:cs="Times New Roman"/>
          <w:spacing w:val="8"/>
        </w:rPr>
        <w:t>1.</w:t>
      </w:r>
      <w:r>
        <w:rPr>
          <w:spacing w:val="8"/>
        </w:rPr>
        <w:t>项目申报单位需已在师市辖区内开展与科技</w:t>
      </w:r>
      <w:r>
        <w:rPr>
          <w:spacing w:val="7"/>
        </w:rPr>
        <w:t>创新活动相</w:t>
      </w:r>
      <w:r>
        <w:t xml:space="preserve"> </w:t>
      </w:r>
      <w:r>
        <w:rPr>
          <w:spacing w:val="-6"/>
        </w:rPr>
        <w:t>关业务，具有独立法人资格的企事业单位，具备与项目实施相匹</w:t>
      </w:r>
      <w:r>
        <w:rPr>
          <w:spacing w:val="13"/>
        </w:rPr>
        <w:t xml:space="preserve"> </w:t>
      </w:r>
      <w:r>
        <w:rPr>
          <w:spacing w:val="-4"/>
        </w:rPr>
        <w:t>配的基础条件和能力，具有健全的科技服务、财务管理制度。</w:t>
      </w:r>
    </w:p>
    <w:p w14:paraId="67617FD0">
      <w:pPr>
        <w:pStyle w:val="2"/>
        <w:spacing w:before="137" w:line="258" w:lineRule="auto"/>
        <w:ind w:right="79" w:firstLine="639"/>
        <w:rPr>
          <w:sz w:val="35"/>
          <w:szCs w:val="35"/>
        </w:rPr>
      </w:pPr>
      <w:r>
        <w:rPr>
          <w:rFonts w:ascii="Times New Roman" w:hAnsi="Times New Roman" w:eastAsia="Times New Roman" w:cs="Times New Roman"/>
          <w:spacing w:val="-32"/>
          <w:sz w:val="35"/>
          <w:szCs w:val="35"/>
        </w:rPr>
        <w:t>2.</w:t>
      </w:r>
      <w:r>
        <w:rPr>
          <w:spacing w:val="-32"/>
          <w:sz w:val="35"/>
          <w:szCs w:val="35"/>
        </w:rPr>
        <w:t>科技创新活动项目申报需结合兵团、师市科技发展需求，</w:t>
      </w:r>
      <w:r>
        <w:rPr>
          <w:spacing w:val="5"/>
          <w:sz w:val="35"/>
          <w:szCs w:val="35"/>
        </w:rPr>
        <w:t xml:space="preserve"> </w:t>
      </w:r>
      <w:r>
        <w:rPr>
          <w:spacing w:val="-36"/>
          <w:sz w:val="35"/>
          <w:szCs w:val="35"/>
        </w:rPr>
        <w:t>开展科技服务各项活动，提升区域科技创新能力，促进成果</w:t>
      </w:r>
      <w:r>
        <w:rPr>
          <w:spacing w:val="-37"/>
          <w:sz w:val="35"/>
          <w:szCs w:val="35"/>
        </w:rPr>
        <w:t>转移</w:t>
      </w:r>
    </w:p>
    <w:p w14:paraId="1ECEED46">
      <w:pPr>
        <w:spacing w:line="258" w:lineRule="auto"/>
        <w:rPr>
          <w:sz w:val="35"/>
          <w:szCs w:val="35"/>
        </w:rPr>
        <w:sectPr>
          <w:footerReference r:id="rId11" w:type="default"/>
          <w:pgSz w:w="11900" w:h="16830"/>
          <w:pgMar w:top="1430" w:right="1585" w:bottom="997" w:left="1440" w:header="0" w:footer="697" w:gutter="0"/>
          <w:cols w:space="720" w:num="1"/>
        </w:sectPr>
      </w:pPr>
    </w:p>
    <w:p w14:paraId="5B6E4853">
      <w:pPr>
        <w:spacing w:line="257" w:lineRule="auto"/>
        <w:rPr>
          <w:rFonts w:ascii="Arial"/>
          <w:sz w:val="21"/>
        </w:rPr>
      </w:pPr>
    </w:p>
    <w:p w14:paraId="362360D7">
      <w:pPr>
        <w:spacing w:line="258" w:lineRule="auto"/>
        <w:rPr>
          <w:rFonts w:ascii="Arial"/>
          <w:sz w:val="21"/>
        </w:rPr>
      </w:pPr>
    </w:p>
    <w:p w14:paraId="6A0F7D8A">
      <w:pPr>
        <w:spacing w:line="258" w:lineRule="auto"/>
        <w:rPr>
          <w:rFonts w:ascii="Arial"/>
          <w:sz w:val="21"/>
        </w:rPr>
      </w:pPr>
    </w:p>
    <w:p w14:paraId="3703AF77">
      <w:pPr>
        <w:pStyle w:val="2"/>
        <w:spacing w:before="104" w:line="317" w:lineRule="auto"/>
        <w:ind w:right="21"/>
      </w:pPr>
      <w:r>
        <w:rPr>
          <w:spacing w:val="-5"/>
        </w:rPr>
        <w:t>转化和人才、技术交流，提升师市创新型企业、创新平台数量和</w:t>
      </w:r>
      <w:r>
        <w:rPr>
          <w:spacing w:val="3"/>
        </w:rPr>
        <w:t xml:space="preserve"> </w:t>
      </w:r>
      <w:r>
        <w:rPr>
          <w:spacing w:val="-3"/>
        </w:rPr>
        <w:t>全社会创新研发投入，形成可考核量化的工作指标。</w:t>
      </w:r>
    </w:p>
    <w:p w14:paraId="49D70241">
      <w:pPr>
        <w:pStyle w:val="2"/>
        <w:spacing w:before="2" w:line="256" w:lineRule="auto"/>
        <w:ind w:firstLine="649"/>
        <w:rPr>
          <w:sz w:val="35"/>
          <w:szCs w:val="35"/>
        </w:rPr>
      </w:pPr>
      <w:r>
        <w:rPr>
          <w:rFonts w:ascii="Times New Roman" w:hAnsi="Times New Roman" w:eastAsia="Times New Roman" w:cs="Times New Roman"/>
          <w:spacing w:val="-4"/>
          <w:sz w:val="35"/>
          <w:szCs w:val="35"/>
        </w:rPr>
        <w:t>3.</w:t>
      </w:r>
      <w:r>
        <w:rPr>
          <w:spacing w:val="-4"/>
          <w:sz w:val="35"/>
          <w:szCs w:val="35"/>
        </w:rPr>
        <w:t>项目实施期限原则上不超过1年，起始时间为</w:t>
      </w:r>
      <w:r>
        <w:rPr>
          <w:spacing w:val="-5"/>
          <w:sz w:val="35"/>
          <w:szCs w:val="35"/>
        </w:rPr>
        <w:t>2027年1</w:t>
      </w:r>
      <w:r>
        <w:rPr>
          <w:sz w:val="35"/>
          <w:szCs w:val="35"/>
        </w:rPr>
        <w:t xml:space="preserve"> </w:t>
      </w:r>
      <w:r>
        <w:rPr>
          <w:spacing w:val="-3"/>
          <w:sz w:val="35"/>
          <w:szCs w:val="35"/>
        </w:rPr>
        <w:t>月1日，结束时间原则上不超过2027年1</w:t>
      </w:r>
      <w:r>
        <w:rPr>
          <w:spacing w:val="-4"/>
          <w:sz w:val="35"/>
          <w:szCs w:val="35"/>
        </w:rPr>
        <w:t>2月31日。</w:t>
      </w:r>
    </w:p>
    <w:p w14:paraId="328DE2D4">
      <w:pPr>
        <w:pStyle w:val="2"/>
        <w:spacing w:before="154" w:line="258" w:lineRule="auto"/>
        <w:ind w:right="21" w:firstLine="649"/>
        <w:rPr>
          <w:sz w:val="35"/>
          <w:szCs w:val="35"/>
        </w:rPr>
      </w:pPr>
      <w:r>
        <w:rPr>
          <w:rFonts w:ascii="Times New Roman" w:hAnsi="Times New Roman" w:eastAsia="Times New Roman" w:cs="Times New Roman"/>
          <w:spacing w:val="-31"/>
          <w:sz w:val="35"/>
          <w:szCs w:val="35"/>
        </w:rPr>
        <w:t>4.</w:t>
      </w:r>
      <w:r>
        <w:rPr>
          <w:spacing w:val="-31"/>
          <w:sz w:val="35"/>
          <w:szCs w:val="35"/>
        </w:rPr>
        <w:t>申请产学研对接及科技服务项目根据实际需求预算资</w:t>
      </w:r>
      <w:r>
        <w:rPr>
          <w:spacing w:val="-32"/>
          <w:sz w:val="35"/>
          <w:szCs w:val="35"/>
        </w:rPr>
        <w:t>金，</w:t>
      </w:r>
      <w:r>
        <w:rPr>
          <w:sz w:val="35"/>
          <w:szCs w:val="35"/>
        </w:rPr>
        <w:t xml:space="preserve"> </w:t>
      </w:r>
      <w:r>
        <w:rPr>
          <w:spacing w:val="-32"/>
          <w:sz w:val="35"/>
          <w:szCs w:val="35"/>
        </w:rPr>
        <w:t>具体资金额度由科技局根据实际服务内容研究确定。</w:t>
      </w:r>
    </w:p>
    <w:p w14:paraId="46FF5D95">
      <w:pPr>
        <w:spacing w:line="258" w:lineRule="auto"/>
        <w:rPr>
          <w:sz w:val="35"/>
          <w:szCs w:val="35"/>
        </w:rPr>
        <w:sectPr>
          <w:footerReference r:id="rId12" w:type="default"/>
          <w:pgSz w:w="11900" w:h="16830"/>
          <w:pgMar w:top="1430" w:right="1613" w:bottom="1113" w:left="1440" w:header="0" w:footer="758" w:gutter="0"/>
          <w:cols w:space="720" w:num="1"/>
        </w:sectPr>
      </w:pPr>
    </w:p>
    <w:p w14:paraId="26C84686">
      <w:pPr>
        <w:spacing w:line="259" w:lineRule="auto"/>
        <w:rPr>
          <w:rFonts w:ascii="Arial"/>
          <w:sz w:val="21"/>
        </w:rPr>
      </w:pPr>
    </w:p>
    <w:p w14:paraId="6242EABB">
      <w:pPr>
        <w:spacing w:line="260" w:lineRule="auto"/>
        <w:rPr>
          <w:rFonts w:ascii="Arial"/>
          <w:sz w:val="21"/>
        </w:rPr>
      </w:pPr>
    </w:p>
    <w:p w14:paraId="114AF292">
      <w:pPr>
        <w:spacing w:before="104" w:line="224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26"/>
          <w:sz w:val="32"/>
          <w:szCs w:val="32"/>
        </w:rPr>
        <w:t>附件2</w:t>
      </w:r>
    </w:p>
    <w:p w14:paraId="4E03C114">
      <w:pPr>
        <w:spacing w:before="293" w:line="219" w:lineRule="auto"/>
        <w:ind w:left="880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spacing w:val="-24"/>
          <w:sz w:val="47"/>
          <w:szCs w:val="47"/>
        </w:rPr>
        <w:t>2027</w:t>
      </w:r>
      <w:r>
        <w:rPr>
          <w:rFonts w:ascii="宋体" w:hAnsi="宋体" w:eastAsia="宋体" w:cs="宋体"/>
          <w:b/>
          <w:bCs/>
          <w:spacing w:val="-24"/>
          <w:sz w:val="47"/>
          <w:szCs w:val="47"/>
        </w:rPr>
        <w:t>年度科技创新人才项目申报指南</w:t>
      </w:r>
    </w:p>
    <w:p w14:paraId="56004808">
      <w:pPr>
        <w:spacing w:line="281" w:lineRule="auto"/>
        <w:rPr>
          <w:rFonts w:ascii="Arial"/>
          <w:sz w:val="21"/>
        </w:rPr>
      </w:pPr>
    </w:p>
    <w:p w14:paraId="24CFF846">
      <w:pPr>
        <w:spacing w:line="281" w:lineRule="auto"/>
        <w:rPr>
          <w:rFonts w:ascii="Arial"/>
          <w:sz w:val="21"/>
        </w:rPr>
      </w:pPr>
    </w:p>
    <w:p w14:paraId="49218801">
      <w:pPr>
        <w:spacing w:line="281" w:lineRule="auto"/>
        <w:rPr>
          <w:rFonts w:ascii="Arial"/>
          <w:sz w:val="21"/>
        </w:rPr>
      </w:pPr>
    </w:p>
    <w:p w14:paraId="4BABE4D1">
      <w:pPr>
        <w:spacing w:before="104" w:line="221" w:lineRule="auto"/>
        <w:ind w:left="66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3"/>
          <w:sz w:val="32"/>
          <w:szCs w:val="32"/>
        </w:rPr>
        <w:t>一、支持方向</w:t>
      </w:r>
    </w:p>
    <w:p w14:paraId="1EA22C77">
      <w:pPr>
        <w:pStyle w:val="2"/>
        <w:spacing w:before="169" w:line="304" w:lineRule="auto"/>
        <w:ind w:right="51" w:firstLine="635"/>
        <w:jc w:val="both"/>
        <w:rPr>
          <w:sz w:val="33"/>
          <w:szCs w:val="33"/>
        </w:rPr>
      </w:pPr>
      <w:r>
        <w:rPr>
          <w:spacing w:val="-17"/>
          <w:sz w:val="33"/>
          <w:szCs w:val="33"/>
        </w:rPr>
        <w:t>“师市科技创新人才项目”下设“科技创新领军人才”“重</w:t>
      </w:r>
      <w:r>
        <w:rPr>
          <w:spacing w:val="14"/>
          <w:sz w:val="33"/>
          <w:szCs w:val="33"/>
        </w:rPr>
        <w:t xml:space="preserve"> </w:t>
      </w:r>
      <w:r>
        <w:rPr>
          <w:spacing w:val="-27"/>
          <w:sz w:val="33"/>
          <w:szCs w:val="33"/>
        </w:rPr>
        <w:t>点领域创新团队”“青年科技骨干人才”。鼓励申报人</w:t>
      </w:r>
      <w:r>
        <w:rPr>
          <w:spacing w:val="-28"/>
          <w:sz w:val="33"/>
          <w:szCs w:val="33"/>
        </w:rPr>
        <w:t>员围绕银发</w:t>
      </w:r>
      <w:r>
        <w:rPr>
          <w:sz w:val="33"/>
          <w:szCs w:val="33"/>
        </w:rPr>
        <w:t xml:space="preserve"> </w:t>
      </w:r>
      <w:r>
        <w:rPr>
          <w:spacing w:val="-14"/>
          <w:sz w:val="33"/>
          <w:szCs w:val="33"/>
        </w:rPr>
        <w:t>经济、生态环境、盐碱地改良等领域开展研究。</w:t>
      </w:r>
    </w:p>
    <w:p w14:paraId="02D9047A">
      <w:pPr>
        <w:spacing w:before="1" w:line="222" w:lineRule="auto"/>
        <w:ind w:left="66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3"/>
          <w:sz w:val="32"/>
          <w:szCs w:val="32"/>
        </w:rPr>
        <w:t>二、申报条件和要求</w:t>
      </w:r>
    </w:p>
    <w:p w14:paraId="736EFC2E">
      <w:pPr>
        <w:pStyle w:val="2"/>
        <w:spacing w:before="159" w:line="312" w:lineRule="auto"/>
        <w:ind w:right="17" w:firstLine="800"/>
        <w:jc w:val="both"/>
      </w:pPr>
      <w:r>
        <w:rPr>
          <w:spacing w:val="-4"/>
        </w:rPr>
        <w:t xml:space="preserve">(一)科技创新领军人才。 </w:t>
      </w:r>
      <w:r>
        <w:rPr>
          <w:spacing w:val="44"/>
        </w:rPr>
        <w:t>未满55周岁(1971年9月3日</w:t>
      </w:r>
      <w:r>
        <w:rPr>
          <w:spacing w:val="9"/>
        </w:rPr>
        <w:t xml:space="preserve"> </w:t>
      </w:r>
      <w:r>
        <w:rPr>
          <w:spacing w:val="-1"/>
        </w:rPr>
        <w:t>以后出生)。有稳定的研究方向，在某一领域取得较高水平创新</w:t>
      </w:r>
      <w:r>
        <w:rPr>
          <w:spacing w:val="6"/>
        </w:rPr>
        <w:t xml:space="preserve"> </w:t>
      </w:r>
      <w:r>
        <w:rPr>
          <w:spacing w:val="-6"/>
        </w:rPr>
        <w:t>成果，具有较好的创新发展潜力；具有主持承担兵团、师市科技</w:t>
      </w:r>
      <w:r>
        <w:rPr>
          <w:spacing w:val="10"/>
        </w:rPr>
        <w:t xml:space="preserve"> </w:t>
      </w:r>
      <w:r>
        <w:rPr>
          <w:spacing w:val="-7"/>
        </w:rPr>
        <w:t>项目的经验；表现出较强的科技领军才能、科研项目的组织管理</w:t>
      </w:r>
      <w:r>
        <w:rPr>
          <w:spacing w:val="14"/>
        </w:rPr>
        <w:t xml:space="preserve"> </w:t>
      </w:r>
      <w:r>
        <w:rPr>
          <w:spacing w:val="-19"/>
        </w:rPr>
        <w:t>能力。</w:t>
      </w:r>
    </w:p>
    <w:p w14:paraId="33DFE461">
      <w:pPr>
        <w:pStyle w:val="2"/>
        <w:spacing w:before="10" w:line="294" w:lineRule="auto"/>
        <w:ind w:right="27" w:firstLine="669"/>
        <w:rPr>
          <w:sz w:val="33"/>
          <w:szCs w:val="33"/>
        </w:rPr>
      </w:pPr>
      <w:r>
        <w:rPr>
          <w:spacing w:val="14"/>
          <w:sz w:val="33"/>
          <w:szCs w:val="33"/>
        </w:rPr>
        <w:t>实施期限为不超过2年，起始时间为2027年1月1日，结</w:t>
      </w:r>
      <w:r>
        <w:rPr>
          <w:spacing w:val="8"/>
          <w:sz w:val="33"/>
          <w:szCs w:val="33"/>
        </w:rPr>
        <w:t xml:space="preserve"> </w:t>
      </w:r>
      <w:r>
        <w:rPr>
          <w:spacing w:val="10"/>
          <w:sz w:val="33"/>
          <w:szCs w:val="33"/>
        </w:rPr>
        <w:t>束时间原则上不超过2028年12月31日。</w:t>
      </w:r>
    </w:p>
    <w:p w14:paraId="31441094">
      <w:pPr>
        <w:pStyle w:val="2"/>
        <w:spacing w:before="22" w:line="300" w:lineRule="auto"/>
        <w:ind w:right="5" w:firstLine="669"/>
        <w:jc w:val="both"/>
        <w:rPr>
          <w:sz w:val="33"/>
          <w:szCs w:val="33"/>
        </w:rPr>
      </w:pPr>
      <w:r>
        <w:rPr>
          <w:spacing w:val="-4"/>
          <w:sz w:val="33"/>
          <w:szCs w:val="33"/>
        </w:rPr>
        <w:t>项目申请资金原则上不超过20万元，主要用于领军人才及</w:t>
      </w:r>
      <w:r>
        <w:rPr>
          <w:spacing w:val="17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其团队成员围绕主攻方向开展科学研究和技术创新、进修培训和</w:t>
      </w:r>
      <w:r>
        <w:rPr>
          <w:spacing w:val="1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学术交流等活动，不得用于与领军人才成长及其团队建设</w:t>
      </w:r>
      <w:r>
        <w:rPr>
          <w:spacing w:val="-17"/>
          <w:sz w:val="33"/>
          <w:szCs w:val="33"/>
        </w:rPr>
        <w:t>无关的</w:t>
      </w:r>
      <w:r>
        <w:rPr>
          <w:sz w:val="33"/>
          <w:szCs w:val="33"/>
        </w:rPr>
        <w:t xml:space="preserve"> </w:t>
      </w:r>
      <w:r>
        <w:rPr>
          <w:spacing w:val="-15"/>
          <w:sz w:val="33"/>
          <w:szCs w:val="33"/>
        </w:rPr>
        <w:t>开支。</w:t>
      </w:r>
    </w:p>
    <w:p w14:paraId="1D50F513">
      <w:pPr>
        <w:pStyle w:val="2"/>
        <w:spacing w:before="25" w:line="312" w:lineRule="auto"/>
        <w:ind w:firstLine="800"/>
        <w:jc w:val="both"/>
      </w:pPr>
      <w:r>
        <w:rPr>
          <w:rFonts w:ascii="楷体" w:hAnsi="楷体" w:eastAsia="楷体" w:cs="楷体"/>
          <w:spacing w:val="-1"/>
        </w:rPr>
        <w:t>(二)科技创新团队。</w:t>
      </w:r>
      <w:r>
        <w:rPr>
          <w:rFonts w:ascii="楷体" w:hAnsi="楷体" w:eastAsia="楷体" w:cs="楷体"/>
          <w:spacing w:val="-90"/>
        </w:rPr>
        <w:t xml:space="preserve"> </w:t>
      </w:r>
      <w:r>
        <w:rPr>
          <w:spacing w:val="-1"/>
        </w:rPr>
        <w:t>负责人是依托单位在岗</w:t>
      </w:r>
      <w:r>
        <w:rPr>
          <w:spacing w:val="-2"/>
        </w:rPr>
        <w:t>在职人员，未</w:t>
      </w:r>
      <w:r>
        <w:t xml:space="preserve"> </w:t>
      </w:r>
      <w:r>
        <w:rPr>
          <w:spacing w:val="37"/>
        </w:rPr>
        <w:t>满60周岁(1966年9月3日以后出生)。核心成员</w:t>
      </w:r>
      <w:r>
        <w:rPr>
          <w:spacing w:val="36"/>
        </w:rPr>
        <w:t>未满50周</w:t>
      </w:r>
      <w:r>
        <w:t xml:space="preserve"> </w:t>
      </w:r>
      <w:r>
        <w:rPr>
          <w:spacing w:val="35"/>
        </w:rPr>
        <w:t>岁(1976年9月3日以后出生),其他成员未满4</w:t>
      </w:r>
      <w:r>
        <w:rPr>
          <w:spacing w:val="34"/>
        </w:rPr>
        <w:t>5周岁(1981</w:t>
      </w:r>
      <w:r>
        <w:t xml:space="preserve"> </w:t>
      </w:r>
      <w:r>
        <w:rPr>
          <w:spacing w:val="11"/>
        </w:rPr>
        <w:t>年9月3日以后出生)。团队研究方向应符合师市重点行业发展</w:t>
      </w:r>
    </w:p>
    <w:p w14:paraId="5C1A4EEE">
      <w:pPr>
        <w:spacing w:line="312" w:lineRule="auto"/>
        <w:sectPr>
          <w:footerReference r:id="rId13" w:type="default"/>
          <w:pgSz w:w="11900" w:h="16830"/>
          <w:pgMar w:top="1430" w:right="1610" w:bottom="1020" w:left="1450" w:header="0" w:footer="746" w:gutter="0"/>
          <w:cols w:space="720" w:num="1"/>
        </w:sectPr>
      </w:pPr>
    </w:p>
    <w:p w14:paraId="4C800D7C">
      <w:pPr>
        <w:spacing w:line="289" w:lineRule="auto"/>
        <w:rPr>
          <w:rFonts w:ascii="Arial"/>
          <w:sz w:val="21"/>
        </w:rPr>
      </w:pPr>
    </w:p>
    <w:p w14:paraId="1F6F585F">
      <w:pPr>
        <w:spacing w:line="289" w:lineRule="auto"/>
        <w:rPr>
          <w:rFonts w:ascii="Arial"/>
          <w:sz w:val="21"/>
        </w:rPr>
      </w:pPr>
    </w:p>
    <w:p w14:paraId="1D68472D">
      <w:pPr>
        <w:pStyle w:val="2"/>
        <w:spacing w:before="107" w:line="298" w:lineRule="auto"/>
        <w:ind w:right="16"/>
        <w:jc w:val="both"/>
        <w:rPr>
          <w:sz w:val="33"/>
          <w:szCs w:val="33"/>
        </w:rPr>
      </w:pPr>
      <w:r>
        <w:rPr>
          <w:spacing w:val="-17"/>
          <w:sz w:val="33"/>
          <w:szCs w:val="33"/>
        </w:rPr>
        <w:t>需求，同时符合科技创新领军人才的其他基本条件。团队创新业</w:t>
      </w:r>
      <w:r>
        <w:rPr>
          <w:spacing w:val="5"/>
          <w:sz w:val="33"/>
          <w:szCs w:val="33"/>
        </w:rPr>
        <w:t xml:space="preserve"> </w:t>
      </w:r>
      <w:r>
        <w:rPr>
          <w:spacing w:val="-17"/>
          <w:sz w:val="33"/>
          <w:szCs w:val="33"/>
        </w:rPr>
        <w:t>绩突出，研发水平居行业或领域前列，有明确的研发目标和发展</w:t>
      </w:r>
      <w:r>
        <w:rPr>
          <w:spacing w:val="8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规划，并具有持续创新能力和较好的发展前景；优先支持承担过</w:t>
      </w:r>
      <w:r>
        <w:rPr>
          <w:spacing w:val="12"/>
          <w:sz w:val="33"/>
          <w:szCs w:val="33"/>
        </w:rPr>
        <w:t xml:space="preserve"> </w:t>
      </w:r>
      <w:r>
        <w:rPr>
          <w:spacing w:val="-17"/>
          <w:sz w:val="33"/>
          <w:szCs w:val="33"/>
        </w:rPr>
        <w:t>兵团、师市科研项目的团队，团队结构稳定、合理，核心成员在</w:t>
      </w:r>
      <w:r>
        <w:rPr>
          <w:spacing w:val="8"/>
          <w:sz w:val="33"/>
          <w:szCs w:val="33"/>
        </w:rPr>
        <w:t xml:space="preserve"> </w:t>
      </w:r>
      <w:r>
        <w:rPr>
          <w:spacing w:val="1"/>
          <w:sz w:val="33"/>
          <w:szCs w:val="33"/>
        </w:rPr>
        <w:t>8人以上，45周岁以下成员不少于50%,可跨单位协作，专业背</w:t>
      </w:r>
      <w:r>
        <w:rPr>
          <w:spacing w:val="7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景应具有明显的互补性；以企业牵头申报的创新团队项目，团队</w:t>
      </w:r>
      <w:r>
        <w:rPr>
          <w:spacing w:val="9"/>
          <w:sz w:val="33"/>
          <w:szCs w:val="33"/>
        </w:rPr>
        <w:t xml:space="preserve"> </w:t>
      </w:r>
      <w:r>
        <w:rPr>
          <w:spacing w:val="-17"/>
          <w:sz w:val="33"/>
          <w:szCs w:val="33"/>
        </w:rPr>
        <w:t>负责人应在企业担任研发核心工作，且工作业绩突出、业内影响</w:t>
      </w:r>
      <w:r>
        <w:rPr>
          <w:spacing w:val="17"/>
          <w:sz w:val="33"/>
          <w:szCs w:val="33"/>
        </w:rPr>
        <w:t xml:space="preserve"> </w:t>
      </w:r>
      <w:r>
        <w:rPr>
          <w:spacing w:val="-24"/>
          <w:sz w:val="33"/>
          <w:szCs w:val="33"/>
        </w:rPr>
        <w:t>大。</w:t>
      </w:r>
    </w:p>
    <w:p w14:paraId="05B1F093">
      <w:pPr>
        <w:pStyle w:val="2"/>
        <w:spacing w:before="58" w:line="300" w:lineRule="auto"/>
        <w:ind w:right="10" w:firstLine="669"/>
        <w:rPr>
          <w:sz w:val="33"/>
          <w:szCs w:val="33"/>
        </w:rPr>
      </w:pPr>
      <w:r>
        <w:rPr>
          <w:spacing w:val="14"/>
          <w:sz w:val="33"/>
          <w:szCs w:val="33"/>
        </w:rPr>
        <w:t>实施期限为不超过2年，起始时间为2027年1月1日，结</w:t>
      </w:r>
      <w:r>
        <w:rPr>
          <w:spacing w:val="8"/>
          <w:sz w:val="33"/>
          <w:szCs w:val="33"/>
        </w:rPr>
        <w:t xml:space="preserve"> </w:t>
      </w:r>
      <w:r>
        <w:rPr>
          <w:spacing w:val="10"/>
          <w:sz w:val="33"/>
          <w:szCs w:val="33"/>
        </w:rPr>
        <w:t>束时间原则上不超过2028年12月31日。</w:t>
      </w:r>
    </w:p>
    <w:p w14:paraId="4C60C51F">
      <w:pPr>
        <w:pStyle w:val="2"/>
        <w:spacing w:before="13" w:line="291" w:lineRule="auto"/>
        <w:ind w:right="18" w:firstLine="669"/>
        <w:rPr>
          <w:sz w:val="33"/>
          <w:szCs w:val="33"/>
        </w:rPr>
      </w:pPr>
      <w:r>
        <w:rPr>
          <w:spacing w:val="-5"/>
          <w:sz w:val="33"/>
          <w:szCs w:val="33"/>
        </w:rPr>
        <w:t>项目申请资金原则上不超过15万元，用于团队建设和本领</w:t>
      </w:r>
      <w:r>
        <w:rPr>
          <w:spacing w:val="13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域的研究开发工作。</w:t>
      </w:r>
    </w:p>
    <w:p w14:paraId="6381A66B">
      <w:pPr>
        <w:pStyle w:val="2"/>
        <w:spacing w:before="66" w:line="307" w:lineRule="auto"/>
        <w:ind w:firstLine="799"/>
        <w:jc w:val="both"/>
      </w:pPr>
      <w:r>
        <w:rPr>
          <w:rFonts w:ascii="楷体" w:hAnsi="楷体" w:eastAsia="楷体" w:cs="楷体"/>
          <w:spacing w:val="-4"/>
        </w:rPr>
        <w:t>(三)青年科技骨干人才。</w:t>
      </w:r>
      <w:r>
        <w:rPr>
          <w:rFonts w:ascii="楷体" w:hAnsi="楷体" w:eastAsia="楷体" w:cs="楷体"/>
          <w:spacing w:val="-35"/>
        </w:rPr>
        <w:t xml:space="preserve"> </w:t>
      </w:r>
      <w:r>
        <w:rPr>
          <w:spacing w:val="-4"/>
        </w:rPr>
        <w:t>由青年人才组建攻坚团队，团队</w:t>
      </w:r>
      <w:r>
        <w:t xml:space="preserve"> </w:t>
      </w:r>
      <w:r>
        <w:rPr>
          <w:spacing w:val="-7"/>
        </w:rPr>
        <w:t>负责人具有研究生以上学历或中级以上职称；有参与兵团、师市</w:t>
      </w:r>
      <w:r>
        <w:rPr>
          <w:spacing w:val="5"/>
        </w:rPr>
        <w:t xml:space="preserve"> </w:t>
      </w:r>
      <w:r>
        <w:rPr>
          <w:spacing w:val="-6"/>
        </w:rPr>
        <w:t>科研项目的经验，有稳定的研究方向，在某一领域取得较高水平</w:t>
      </w:r>
      <w:r>
        <w:rPr>
          <w:spacing w:val="7"/>
        </w:rPr>
        <w:t xml:space="preserve"> </w:t>
      </w:r>
      <w:r>
        <w:rPr>
          <w:spacing w:val="-8"/>
        </w:rPr>
        <w:t>的创新成果，具有较好的创新发展潜力；表现出较强的科技领军</w:t>
      </w:r>
      <w:r>
        <w:rPr>
          <w:spacing w:val="8"/>
        </w:rPr>
        <w:t xml:space="preserve"> </w:t>
      </w:r>
      <w:r>
        <w:rPr>
          <w:spacing w:val="4"/>
        </w:rPr>
        <w:t>人才潜能和科研项目的组织管理能力。项目负责人年龄在35周</w:t>
      </w:r>
      <w:r>
        <w:rPr>
          <w:spacing w:val="13"/>
        </w:rPr>
        <w:t xml:space="preserve"> </w:t>
      </w:r>
      <w:r>
        <w:rPr>
          <w:spacing w:val="25"/>
        </w:rPr>
        <w:t>岁以下(1991年9月3日后出生)。</w:t>
      </w:r>
    </w:p>
    <w:p w14:paraId="26A38C5B">
      <w:pPr>
        <w:pStyle w:val="2"/>
        <w:spacing w:before="24" w:line="289" w:lineRule="auto"/>
        <w:ind w:right="39" w:firstLine="669"/>
        <w:rPr>
          <w:sz w:val="33"/>
          <w:szCs w:val="33"/>
        </w:rPr>
      </w:pPr>
      <w:r>
        <w:rPr>
          <w:spacing w:val="13"/>
          <w:sz w:val="33"/>
          <w:szCs w:val="33"/>
        </w:rPr>
        <w:t>实施期限为不超过2年，起始时间为2027年1月1日，结</w:t>
      </w:r>
      <w:r>
        <w:rPr>
          <w:spacing w:val="5"/>
          <w:sz w:val="33"/>
          <w:szCs w:val="33"/>
        </w:rPr>
        <w:t xml:space="preserve"> </w:t>
      </w:r>
      <w:r>
        <w:rPr>
          <w:spacing w:val="10"/>
          <w:sz w:val="33"/>
          <w:szCs w:val="33"/>
        </w:rPr>
        <w:t>束时间原则上不超过2028年12月31日。</w:t>
      </w:r>
    </w:p>
    <w:p w14:paraId="3FD6E557">
      <w:pPr>
        <w:pStyle w:val="2"/>
        <w:spacing w:before="73" w:line="302" w:lineRule="auto"/>
        <w:ind w:right="14" w:firstLine="669"/>
        <w:jc w:val="both"/>
      </w:pPr>
      <w:r>
        <w:rPr>
          <w:spacing w:val="-1"/>
        </w:rPr>
        <w:t>项目申请资金原则上不超过5万元，主要用于青年人才及其</w:t>
      </w:r>
      <w:r>
        <w:rPr>
          <w:spacing w:val="2"/>
        </w:rPr>
        <w:t xml:space="preserve"> </w:t>
      </w:r>
      <w:r>
        <w:rPr>
          <w:spacing w:val="-7"/>
        </w:rPr>
        <w:t>团队成员围绕主攻方向开展科学研究和技术创新、成果转化、进</w:t>
      </w:r>
      <w:r>
        <w:rPr>
          <w:spacing w:val="7"/>
        </w:rPr>
        <w:t xml:space="preserve"> </w:t>
      </w:r>
      <w:r>
        <w:rPr>
          <w:spacing w:val="-5"/>
        </w:rPr>
        <w:t>修培训和学术交流等活动。</w:t>
      </w:r>
    </w:p>
    <w:sectPr>
      <w:footerReference r:id="rId14" w:type="default"/>
      <w:pgSz w:w="11900" w:h="16830"/>
      <w:pgMar w:top="1430" w:right="1677" w:bottom="1046" w:left="1400" w:header="0" w:footer="73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0E83A">
    <w:pPr>
      <w:spacing w:before="1" w:line="232" w:lineRule="auto"/>
      <w:ind w:left="3969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3"/>
        <w:sz w:val="23"/>
        <w:szCs w:val="23"/>
      </w:rPr>
      <w:t>—1—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7EAC3">
    <w:pPr>
      <w:spacing w:line="188" w:lineRule="auto"/>
      <w:ind w:left="3989"/>
      <w:rPr>
        <w:rFonts w:ascii="Arial" w:hAnsi="Arial" w:eastAsia="Arial" w:cs="Arial"/>
        <w:sz w:val="26"/>
        <w:szCs w:val="26"/>
      </w:rPr>
    </w:pPr>
    <w:r>
      <w:rPr>
        <w:rFonts w:ascii="Arial" w:hAnsi="Arial" w:eastAsia="Arial" w:cs="Arial"/>
        <w:spacing w:val="-3"/>
        <w:sz w:val="26"/>
        <w:szCs w:val="26"/>
      </w:rPr>
      <w:t>—</w:t>
    </w:r>
    <w:r>
      <w:rPr>
        <w:rFonts w:ascii="Arial" w:hAnsi="Arial" w:eastAsia="Arial" w:cs="Arial"/>
        <w:spacing w:val="28"/>
        <w:sz w:val="26"/>
        <w:szCs w:val="26"/>
      </w:rPr>
      <w:t xml:space="preserve"> </w:t>
    </w:r>
    <w:r>
      <w:rPr>
        <w:rFonts w:ascii="Arial" w:hAnsi="Arial" w:eastAsia="Arial" w:cs="Arial"/>
        <w:spacing w:val="-3"/>
        <w:sz w:val="26"/>
        <w:szCs w:val="26"/>
      </w:rPr>
      <w:t>2—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13768">
    <w:pPr>
      <w:spacing w:line="232" w:lineRule="auto"/>
      <w:ind w:left="3989"/>
      <w:rPr>
        <w:rFonts w:ascii="宋体" w:hAnsi="宋体" w:eastAsia="宋体" w:cs="宋体"/>
        <w:sz w:val="25"/>
        <w:szCs w:val="25"/>
      </w:rPr>
    </w:pPr>
    <w:r>
      <w:rPr>
        <w:rFonts w:ascii="宋体" w:hAnsi="宋体" w:eastAsia="宋体" w:cs="宋体"/>
        <w:spacing w:val="-3"/>
        <w:sz w:val="25"/>
        <w:szCs w:val="25"/>
      </w:rPr>
      <w:t>—3—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53B6B">
    <w:pPr>
      <w:spacing w:line="233" w:lineRule="auto"/>
      <w:ind w:left="39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3"/>
        <w:sz w:val="24"/>
        <w:szCs w:val="24"/>
      </w:rPr>
      <w:t>—4—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EDDF1">
    <w:pPr>
      <w:spacing w:line="231" w:lineRule="auto"/>
      <w:ind w:left="3959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spacing w:val="-3"/>
        <w:sz w:val="22"/>
        <w:szCs w:val="22"/>
      </w:rPr>
      <w:t>—</w:t>
    </w:r>
    <w:r>
      <w:rPr>
        <w:rFonts w:ascii="宋体" w:hAnsi="宋体" w:eastAsia="宋体" w:cs="宋体"/>
        <w:strike/>
        <w:spacing w:val="-3"/>
        <w:sz w:val="22"/>
        <w:szCs w:val="22"/>
      </w:rPr>
      <w:t>5</w:t>
    </w:r>
    <w:r>
      <w:rPr>
        <w:rFonts w:ascii="宋体" w:hAnsi="宋体" w:eastAsia="宋体" w:cs="宋体"/>
        <w:spacing w:val="-3"/>
        <w:sz w:val="22"/>
        <w:szCs w:val="22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25217">
    <w:pPr>
      <w:spacing w:before="1" w:line="232" w:lineRule="auto"/>
      <w:ind w:left="3979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trike/>
        <w:spacing w:val="-3"/>
        <w:sz w:val="23"/>
        <w:szCs w:val="23"/>
      </w:rPr>
      <w:t>—1</w:t>
    </w:r>
    <w:r>
      <w:rPr>
        <w:rFonts w:ascii="宋体" w:hAnsi="宋体" w:eastAsia="宋体" w:cs="宋体"/>
        <w:spacing w:val="-3"/>
        <w:sz w:val="23"/>
        <w:szCs w:val="23"/>
      </w:rPr>
      <w:t>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4F4C3">
    <w:pPr>
      <w:spacing w:before="1" w:line="232" w:lineRule="auto"/>
      <w:ind w:left="3989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trike/>
        <w:spacing w:val="-3"/>
        <w:sz w:val="23"/>
        <w:szCs w:val="23"/>
      </w:rPr>
      <w:t>—2</w:t>
    </w:r>
    <w:r>
      <w:rPr>
        <w:rFonts w:ascii="宋体" w:hAnsi="宋体" w:eastAsia="宋体" w:cs="宋体"/>
        <w:spacing w:val="-3"/>
        <w:sz w:val="23"/>
        <w:szCs w:val="23"/>
      </w:rPr>
      <w:t>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8D4EC">
    <w:pPr>
      <w:spacing w:line="344" w:lineRule="exact"/>
      <w:ind w:left="4019"/>
      <w:rPr>
        <w:rFonts w:ascii="Arial" w:hAnsi="Arial" w:eastAsia="Arial" w:cs="Arial"/>
        <w:sz w:val="26"/>
        <w:szCs w:val="26"/>
      </w:rPr>
    </w:pPr>
    <w:r>
      <w:rPr>
        <w:rFonts w:ascii="Arial" w:hAnsi="Arial" w:eastAsia="Arial" w:cs="Arial"/>
        <w:spacing w:val="-4"/>
        <w:position w:val="1"/>
        <w:sz w:val="26"/>
        <w:szCs w:val="26"/>
      </w:rPr>
      <w:t>— 3—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1B08E">
    <w:pPr>
      <w:spacing w:line="232" w:lineRule="auto"/>
      <w:ind w:left="3989"/>
      <w:rPr>
        <w:rFonts w:ascii="宋体" w:hAnsi="宋体" w:eastAsia="宋体" w:cs="宋体"/>
        <w:sz w:val="21"/>
        <w:szCs w:val="21"/>
      </w:rPr>
    </w:pPr>
    <w:r>
      <w:rPr>
        <w:rFonts w:ascii="宋体" w:hAnsi="宋体" w:eastAsia="宋体" w:cs="宋体"/>
        <w:spacing w:val="-3"/>
        <w:sz w:val="21"/>
        <w:szCs w:val="21"/>
      </w:rPr>
      <w:t>—1—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06E750">
    <w:pPr>
      <w:spacing w:line="233" w:lineRule="auto"/>
      <w:ind w:left="397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3"/>
        <w:sz w:val="24"/>
        <w:szCs w:val="24"/>
      </w:rPr>
      <w:t>—2—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6EA31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4ef69f13-8a94-450c-b947-9edeb3f700ca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2E2E522</paraID>
      <start>119</start>
      <end>120</end>
      <status>unmodified</status>
      <modifiedWord/>
      <trackRevisions>false</trackRevisions>
    </reviewItem>
    <reviewItem>
      <errorID>d41c6881-4096-4e7e-8420-21320a57b71e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2697E17B</paraID>
      <start>0</start>
      <end>3</end>
      <status>unmodified</status>
      <modifiedWord/>
      <trackRevisions>false</trackRevisions>
    </reviewItem>
    <reviewItem>
      <errorID>4817a118-34b2-4dc2-b1f8-46251e23bec2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C29B5EE</paraID>
      <start>0</start>
      <end>3</end>
      <status>unmodified</status>
      <modifiedWord/>
      <trackRevisions>false</trackRevisions>
    </reviewItem>
    <reviewItem>
      <errorID>f41185fb-e836-48a3-9c56-30bb56a08669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C29B5EE</paraID>
      <start>22</start>
      <end>23</end>
      <status>unmodified</status>
      <modifiedWord/>
      <trackRevisions>false</trackRevisions>
    </reviewItem>
    <reviewItem>
      <errorID>b885656a-5349-49aa-9460-a11f1cfb19ec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C29B5EE</paraID>
      <start>43</start>
      <end>45</end>
      <status>unmodified</status>
      <modifiedWord/>
      <trackRevisions>false</trackRevisions>
    </reviewItem>
    <reviewItem>
      <errorID>2ac762de-5cb8-47ab-a233-76c285f947de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C29B5EE</paraID>
      <start>71</start>
      <end>72</end>
      <status>unmodified</status>
      <modifiedWord/>
      <trackRevisions>false</trackRevisions>
    </reviewItem>
    <reviewItem>
      <errorID>e654a0a6-3234-4cb5-abae-80649f64aa0b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 C29B5EE</paraID>
      <start>80</start>
      <end>82</end>
      <status>unmodified</status>
      <modifiedWord/>
      <trackRevisions>false</trackRevisions>
    </reviewItem>
    <reviewItem>
      <errorID>6e712ff3-28f9-4aae-b33c-08f72db5602b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378F624</paraID>
      <start>0</start>
      <end>3</end>
      <status>unmodified</status>
      <modifiedWord/>
      <trackRevisions>false</trackRevisions>
    </reviewItem>
    <reviewItem>
      <errorID>475ba5b1-0009-45bc-80b5-fd5992e7c67a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862D46E</paraID>
      <start>0</start>
      <end>3</end>
      <status>unmodified</status>
      <modifiedWord/>
      <trackRevisions>false</trackRevisions>
    </reviewItem>
    <reviewItem>
      <errorID>87043bad-3f46-4a2b-a4af-35aaf923128f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862D46E</paraID>
      <start>67</start>
      <end>68</end>
      <status>unmodified</status>
      <modifiedWord/>
      <trackRevisions>false</trackRevisions>
    </reviewItem>
    <reviewItem>
      <errorID>f4431bf1-8d7b-4cd4-af04-125f7bc33949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862D46E</paraID>
      <start>100</start>
      <end>101</end>
      <status>unmodified</status>
      <modifiedWord/>
      <trackRevisions>false</trackRevisions>
    </reviewItem>
    <reviewItem>
      <errorID>d100ea37-b7a5-4f05-ae65-a17883d75999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C676F0D</paraID>
      <start>0</start>
      <end>3</end>
      <status>unmodified</status>
      <modifiedWord/>
      <trackRevisions>false</trackRevisions>
    </reviewItem>
    <reviewItem>
      <errorID>2ff43495-c55a-4e9f-9312-76882fba9ad3</errorID>
      <errorWord>(六)</errorWord>
      <group>L1_Format</group>
      <groupName>格式问题</groupName>
      <ability>L2_Ordinal</ability>
      <abilityName>序号格式</abilityName>
      <candidateList>
        <item>（六）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46B0D82F</paraID>
      <start>0</start>
      <end>3</end>
      <status>unmodified</status>
      <modifiedWord/>
      <trackRevisions>false</trackRevisions>
    </reviewItem>
    <reviewItem>
      <errorID>81bf31a8-4c42-4410-988f-30f39615f1e8</errorID>
      <errorWord>(七)</errorWord>
      <group>L1_Format</group>
      <groupName>格式问题</groupName>
      <ability>L2_Ordinal</ability>
      <abilityName>序号格式</abilityName>
      <candidateList>
        <item>（七）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5F880870</paraID>
      <start>0</start>
      <end>3</end>
      <status>unmodified</status>
      <modifiedWord/>
      <trackRevisions>false</trackRevisions>
    </reviewItem>
    <reviewItem>
      <errorID>c6c12e45-0042-40d9-b055-7454c87d4252</errorID>
      <errorWord>(八)</errorWord>
      <group>L1_Format</group>
      <groupName>格式问题</groupName>
      <ability>L2_Ordinal</ability>
      <abilityName>序号格式</abilityName>
      <candidateList>
        <item>（八）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3B34718E</paraID>
      <start>0</start>
      <end>3</end>
      <status>unmodified</status>
      <modifiedWord/>
      <trackRevisions>false</trackRevisions>
    </reviewItem>
    <reviewItem>
      <errorID>5bd23db7-4a5c-4b24-9374-b473fc7376ab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4AC3A3FF</paraID>
      <start>0</start>
      <end>3</end>
      <status>unmodified</status>
      <modifiedWord/>
      <trackRevisions>false</trackRevisions>
    </reviewItem>
    <reviewItem>
      <errorID>4aa765d7-a6ac-4543-9efb-59f9030dd5d2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6481E0E1</paraID>
      <start>35</start>
      <end>36</end>
      <status>unmodified</status>
      <modifiedWord/>
      <trackRevisions>false</trackRevisions>
    </reviewItem>
    <reviewItem>
      <errorID>8a07df09-331f-4150-a872-5fa9f1f6dd92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6481E0E1</paraID>
      <start>41</start>
      <end>42</end>
      <status>unmodified</status>
      <modifiedWord/>
      <trackRevisions>false</trackRevisions>
    </reviewItem>
    <reviewItem>
      <errorID>c86ab5a9-ace1-4d44-9f75-5fbc548aed07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7D92616D</paraID>
      <start>0</start>
      <end>3</end>
      <status>unmodified</status>
      <modifiedWord/>
      <trackRevisions>false</trackRevisions>
    </reviewItem>
    <reviewItem>
      <errorID>d10461d9-94e6-4e37-9bf0-9e777f6a07d9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6C81C94E</paraID>
      <start>37</start>
      <end>38</end>
      <status>unmodified</status>
      <modifiedWord/>
      <trackRevisions>false</trackRevisions>
    </reviewItem>
    <reviewItem>
      <errorID>72b6a353-db49-47fc-9b17-0015f932eae2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5BF7C650</paraID>
      <start>0</start>
      <end>3</end>
      <status>unmodified</status>
      <modifiedWord/>
      <trackRevisions>false</trackRevisions>
    </reviewItem>
    <reviewItem>
      <errorID>e91a61ef-8719-4418-879f-fb514feac79e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4FD21998</paraID>
      <start>28</start>
      <end>29</end>
      <status>unmodified</status>
      <modifiedWord/>
      <trackRevisions>false</trackRevisions>
    </reviewItem>
    <reviewItem>
      <errorID>0893f7ea-f89d-4f80-add1-22ec53126c93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4FD21998</paraID>
      <start>30</start>
      <end>31</end>
      <status>unmodified</status>
      <modifiedWord/>
      <trackRevisions>false</trackRevisions>
    </reviewItem>
    <reviewItem>
      <errorID>18a667f0-3d35-4eee-a9e2-31f450d91933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FCB1373</paraID>
      <start>0</start>
      <end>3</end>
      <status>unmodified</status>
      <modifiedWord/>
      <trackRevisions>false</trackRevisions>
    </reviewItem>
    <reviewItem>
      <errorID>79251465-7e93-43e6-bcc5-2c564884bbe5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2D29B057</paraID>
      <start>0</start>
      <end>3</end>
      <status>unmodified</status>
      <modifiedWord/>
      <trackRevisions>false</trackRevisions>
    </reviewItem>
    <reviewItem>
      <errorID>fbf27991-a90e-421a-a458-e03e4b39d138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2E003AFB</paraID>
      <start>19</start>
      <end>20</end>
      <status>unmodified</status>
      <modifiedWord/>
      <trackRevisions>false</trackRevisions>
    </reviewItem>
    <reviewItem>
      <errorID>9eed7b06-9dae-40e8-b13f-b684702b45c4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2E003AFB</paraID>
      <start>30</start>
      <end>31</end>
      <status>unmodified</status>
      <modifiedWord/>
      <trackRevisions>false</trackRevisions>
    </reviewItem>
    <reviewItem>
      <errorID>ab974299-c559-4924-89ec-d6e3a7c9d807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A73381C</paraID>
      <start>0</start>
      <end>3</end>
      <status>unmodified</status>
      <modifiedWord/>
      <trackRevisions>false</trackRevisions>
    </reviewItem>
    <reviewItem>
      <errorID>ca87954f-d9ed-4e6b-a884-273b96db4132</errorID>
      <errorWord>关键核心技术 攻关</errorWord>
      <group>L1_Political</group>
      <groupName>政治性问题</groupName>
      <ability>L2_Keyword</ability>
      <abilityName>固定表述</abilityName>
      <candidateList>
        <item>关键核心技术攻关</item>
      </candidateList>
      <explain>词汇“关键核心技术攻关”在特定场景下为固定表述形式，请确认此处的“关键核心技术 攻关”是否存在不当。</explain>
      <paraID>3FDD8975</paraID>
      <start>20</start>
      <end>29</end>
      <status>unmodified</status>
      <modifiedWord/>
      <trackRevisions>false</trackRevisions>
    </reviewItem>
    <reviewItem>
      <errorID>0fc30d55-1682-4e8a-bbed-9c24baf17978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67F2B954</paraID>
      <start>0</start>
      <end>3</end>
      <status>unmodified</status>
      <modifiedWord/>
      <trackRevisions>false</trackRevisions>
    </reviewItem>
    <reviewItem>
      <errorID>17297aa6-c29d-49e4-9416-5dba6020af7a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4465530</paraID>
      <start>0</start>
      <end>3</end>
      <status>unmodified</status>
      <modifiedWord/>
      <trackRevisions>false</trackRevisions>
    </reviewItem>
    <reviewItem>
      <errorID>a93a088f-59b9-463c-9039-7c1b700a46f1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4465530</paraID>
      <start>20</start>
      <end>21</end>
      <status>unmodified</status>
      <modifiedWord/>
      <trackRevisions>false</trackRevisions>
    </reviewItem>
    <reviewItem>
      <errorID>f43ec3e8-c143-453e-895d-053d84781339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4465530</paraID>
      <start>23</start>
      <end>24</end>
      <status>unmodified</status>
      <modifiedWord/>
      <trackRevisions>false</trackRevisions>
    </reviewItem>
    <reviewItem>
      <errorID>34f8ed40-c729-4a6b-8f21-d88c460ef57d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4465530</paraID>
      <start>99</start>
      <end>100</end>
      <status>unmodified</status>
      <modifiedWord/>
      <trackRevisions>false</trackRevisions>
    </reviewItem>
    <reviewItem>
      <errorID>52522525-68bb-4dee-bab6-9ec98ab7d8fd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4465530</paraID>
      <start>102</start>
      <end>103</end>
      <status>unmodified</status>
      <modifiedWord/>
      <trackRevisions>false</trackRevisions>
    </reviewItem>
    <reviewItem>
      <errorID>6554296b-34e6-4cce-95f3-31f4d5c2153b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4465530</paraID>
      <start>121</start>
      <end>122</end>
      <status>unmodified</status>
      <modifiedWord/>
      <trackRevisions>false</trackRevisions>
    </reviewItem>
    <reviewItem>
      <errorID>7035b99d-fea4-4290-9b02-c764e4a5a313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4465530</paraID>
      <start>124</start>
      <end>125</end>
      <status>unmodified</status>
      <modifiedWord/>
      <trackRevisions>false</trackRevisions>
    </reviewItem>
    <reviewItem>
      <errorID>3f108e13-b184-442a-89a9-70a284f8a6c9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342B6B</paraID>
      <start>0</start>
      <end>3</end>
      <status>unmodified</status>
      <modifiedWord/>
      <trackRevisions>false</trackRevisions>
    </reviewItem>
    <reviewItem>
      <errorID>e5feef9d-5c34-4286-a5ac-2b0a7fd875de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328AC207</paraID>
      <start>0</start>
      <end>3</end>
      <status>unmodified</status>
      <modifiedWord/>
      <trackRevisions>false</trackRevisions>
    </reviewItem>
    <reviewItem>
      <errorID>673f3ed9-cbb0-47f6-b928-e4dc98a32dfc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1EC69596</paraID>
      <start>0</start>
      <end>3</end>
      <status>unmodified</status>
      <modifiedWord/>
      <trackRevisions>false</trackRevisions>
    </reviewItem>
    <reviewItem>
      <errorID>9ef5d444-613c-4641-8a81-254454c82b38</errorID>
      <errorWord>科技 创新能力</errorWord>
      <group>L1_Political</group>
      <groupName>政治性问题</groupName>
      <ability>L2_Keyword</ability>
      <abilityName>固定表述</abilityName>
      <candidateList>
        <item>科技创新能力</item>
      </candidateList>
      <explain>词汇“科技创新能力”在特定场景下为固定表述形式，请确认此处的“科技 创新能力”是否存在不当。</explain>
      <paraID>50848C6C</paraID>
      <start>17</start>
      <end>24</end>
      <status>unmodified</status>
      <modifiedWord/>
      <trackRevisions>false</trackRevisions>
    </reviewItem>
    <reviewItem>
      <errorID>6c983223-ae31-4846-b511-36b5a94a2bda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627FAD52</paraID>
      <start>0</start>
      <end>3</end>
      <status>unmodified</status>
      <modifiedWord/>
      <trackRevisions>false</trackRevisions>
    </reviewItem>
    <reviewItem>
      <errorID>5758f3f7-bfab-4387-aaf4-f9ab0f29bce1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107195BE</paraID>
      <start>0</start>
      <end>3</end>
      <status>unmodified</status>
      <modifiedWord/>
      <trackRevisions>false</trackRevisions>
    </reviewItem>
    <reviewItem>
      <errorID>17fa72b8-8aee-4a76-906e-2f02c5a83dda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5D86C7B3</paraID>
      <start>14</start>
      <end>15</end>
      <status>unmodified</status>
      <modifiedWord/>
      <trackRevisions>false</trackRevisions>
    </reviewItem>
    <reviewItem>
      <errorID>fd88cde8-ceae-4f92-8d09-676ebe4ab18f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5D86C7B3</paraID>
      <start>16</start>
      <end>17</end>
      <status>unmodified</status>
      <modifiedWord/>
      <trackRevisions>false</trackRevisions>
    </reviewItem>
    <reviewItem>
      <errorID>3d0a64d2-3c94-48e5-977f-5233bca48a57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7B783861</paraID>
      <start>21</start>
      <end>22</end>
      <status>unmodified</status>
      <modifiedWord/>
      <trackRevisions>false</trackRevisions>
    </reviewItem>
    <reviewItem>
      <errorID>ea95535e-58ed-4381-82ba-bdb8ebf9c506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7B783861</paraID>
      <start>23</start>
      <end>24</end>
      <status>unmodified</status>
      <modifiedWord/>
      <trackRevisions>false</trackRevisions>
    </reviewItem>
    <reviewItem>
      <errorID>52d3318b-c717-4c0a-ac50-c87c17882122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7B783861</paraID>
      <start>34</start>
      <end>35</end>
      <status>unmodified</status>
      <modifiedWord/>
      <trackRevisions>false</trackRevisions>
    </reviewItem>
    <reviewItem>
      <errorID>fe85066d-0a4c-4b41-b4a7-0ef1157171a0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7B783861</paraID>
      <start>36</start>
      <end>37</end>
      <status>unmodified</status>
      <modifiedWord/>
      <trackRevisions>false</trackRevisions>
    </reviewItem>
    <reviewItem>
      <errorID>2bda2a74-f2cf-4069-a437-7f977d01d6b4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7B783861</paraID>
      <start>43</start>
      <end>44</end>
      <status>unmodified</status>
      <modifiedWord/>
      <trackRevisions>false</trackRevisions>
    </reviewItem>
    <reviewItem>
      <errorID>9a843d48-57fd-4bdf-a977-4df1a4571101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7B783861</paraID>
      <start>68</start>
      <end>69</end>
      <status>unmodified</status>
      <modifiedWord/>
      <trackRevisions>false</trackRevisions>
    </reviewItem>
    <reviewItem>
      <errorID>dee32fa7-de1c-4b91-bcb2-8aa1854a7f2e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3F4DE1A0</paraID>
      <start>0</start>
      <end>3</end>
      <status>unmodified</status>
      <modifiedWord/>
      <trackRevisions>false</trackRevisions>
    </reviewItem>
    <reviewItem>
      <errorID>8d5673e5-6517-4fba-8ec0-0e74d8f6e049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4CB802A0</paraID>
      <start>0</start>
      <end>3</end>
      <status>unmodified</status>
      <modifiedWord/>
      <trackRevisions>false</trackRevisions>
    </reviewItem>
    <reviewItem>
      <errorID>2ef74b90-a6d3-4277-94e0-e2222483926b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736EFC2E</paraID>
      <start>0</start>
      <end>3</end>
      <status>unmodified</status>
      <modifiedWord/>
      <trackRevisions>false</trackRevisions>
    </reviewItem>
    <reviewItem>
      <errorID>6360d58e-31e5-4226-b999-b6397005f9db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736EFC2E</paraID>
      <start>19</start>
      <end>20</end>
      <status>unmodified</status>
      <modifiedWord/>
      <trackRevisions>false</trackRevisions>
    </reviewItem>
    <reviewItem>
      <errorID>cb6917ce-3c87-4281-9b8c-5990cea07c54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736EFC2E</paraID>
      <start>34</start>
      <end>35</end>
      <status>unmodified</status>
      <modifiedWord/>
      <trackRevisions>false</trackRevisions>
    </reviewItem>
    <reviewItem>
      <errorID>aa571d07-e83f-45e7-98a2-47116ed3a6db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1D50F513</paraID>
      <start>0</start>
      <end>3</end>
      <status>unmodified</status>
      <modifiedWord/>
      <trackRevisions>false</trackRevisions>
    </reviewItem>
    <reviewItem>
      <errorID>89dc84fb-1979-4f1d-9746-5abf57dbc465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1D50F513</paraID>
      <start>33</start>
      <end>34</end>
      <status>unmodified</status>
      <modifiedWord/>
      <trackRevisions>false</trackRevisions>
    </reviewItem>
    <reviewItem>
      <errorID>54dd44e1-ef27-4110-b675-b5653e129b8e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1D50F513</paraID>
      <start>47</start>
      <end>48</end>
      <status>unmodified</status>
      <modifiedWord/>
      <trackRevisions>false</trackRevisions>
    </reviewItem>
    <reviewItem>
      <errorID>5b9bcbed-f574-4a21-90c1-7bb7aefcf42e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1D50F513</paraID>
      <start>60</start>
      <end>61</end>
      <status>unmodified</status>
      <modifiedWord/>
      <trackRevisions>false</trackRevisions>
    </reviewItem>
    <reviewItem>
      <errorID>e531d6b4-cb9e-462c-ac68-5cbc29913e1d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1D50F513</paraID>
      <start>74</start>
      <end>76</end>
      <status>unmodified</status>
      <modifiedWord/>
      <trackRevisions>false</trackRevisions>
    </reviewItem>
    <reviewItem>
      <errorID>bc24e3ec-e806-468c-bc93-584b4dc441ce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1D50F513</paraID>
      <start>86</start>
      <end>87</end>
      <status>unmodified</status>
      <modifiedWord/>
      <trackRevisions>false</trackRevisions>
    </reviewItem>
    <reviewItem>
      <errorID>6d66ec58-b487-4dde-b0e0-3e6fa132c8a7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1D50F513</paraID>
      <start>101</start>
      <end>102</end>
      <status>unmodified</status>
      <modifiedWord/>
      <trackRevisions>false</trackRevisions>
    </reviewItem>
    <reviewItem>
      <errorID>7a4c21e2-09f1-4e02-aadc-7bc2cec2fb2f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1D68472D</paraID>
      <start>135</start>
      <end>136</end>
      <status>unmodified</status>
      <modifiedWord/>
      <trackRevisions>false</trackRevisions>
    </reviewItem>
    <reviewItem>
      <errorID>22246f58-66a6-4910-bc3c-a75867c287cd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6381A66B</paraID>
      <start>0</start>
      <end>3</end>
      <status>unmodified</status>
      <modifiedWord/>
      <trackRevisions>false</trackRevisions>
    </reviewItem>
    <reviewItem>
      <errorID>8ec3c732-33af-4411-ab2d-0030dd349207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6381A66B</paraID>
      <start>64</start>
      <end>65</end>
      <status>unmodified</status>
      <modifiedWord/>
      <trackRevisions>false</trackRevisions>
    </reviewItem>
    <reviewItem>
      <errorID>ed1464b7-1b6a-4b94-bca5-757f1a321cf7</errorID>
      <errorWord>科技领军 人才</errorWord>
      <group>L1_Political</group>
      <groupName>政治性问题</groupName>
      <ability>L2_Keyword</ability>
      <abilityName>固定表述</abilityName>
      <candidateList>
        <item>科技领军人才</item>
      </candidateList>
      <explain>词汇“科技领军人才”在特定场景下为固定表述形式，请确认此处的“科技领军 人才”是否存在不当。</explain>
      <paraID>6381A66B</paraID>
      <start>110</start>
      <end>117</end>
      <status>unmodified</status>
      <modifiedWord/>
      <trackRevisions>false</trackRevisions>
    </reviewItem>
    <reviewItem>
      <errorID>414e9ca6-891d-4d18-8aae-3a4328a1d5d2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6381A66B</paraID>
      <start>147</start>
      <end>148</end>
      <status>unmodified</status>
      <modifiedWord/>
      <trackRevisions>false</trackRevisions>
    </reviewItem>
    <reviewItem>
      <errorID>f4261f79-214b-4f0d-9bed-580eaf941603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6381A66B</paraID>
      <start>160</start>
      <end>161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a7e24c9-a7ea-467d-b49d-56e1042435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6079</Words>
  <Characters>6299</Characters>
  <TotalTime>0</TotalTime>
  <ScaleCrop>false</ScaleCrop>
  <LinksUpToDate>false</LinksUpToDate>
  <CharactersWithSpaces>6483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2026-09-17T16:12:00Z</dcterms:created>
  <dc:creator>admin</dc:creator>
  <cp:lastModifiedBy>建锐</cp:lastModifiedBy>
  <dcterms:modified xsi:type="dcterms:W3CDTF">2026-09-17T08:49:04Z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2026-09-17T16:12:44Z</vt:filetime>
  </property>
  <property fmtid="{D5CDD505-2E9C-101B-9397-08002B2CF9AE}" pid="4" name="UsrData">
    <vt:lpwstr>6aaba0f83d7eef001ff78c85wl</vt:lpwstr>
  </property>
  <property fmtid="{D5CDD505-2E9C-101B-9397-08002B2CF9AE}" pid="5" name="KSOTemplateDocerSaveRecord">
    <vt:lpwstr>eyJoZGlkIjoiOTYwOWJkNTZhNWJmZjZjMjc1NWFjMTBiZmI2NDZmZmMiLCJ1c2VySWQiOiI0MzU0NzAzNjgifQ==</vt:lpwstr>
  </property>
  <property fmtid="{D5CDD505-2E9C-101B-9397-08002B2CF9AE}" pid="6" name="KSOProductBuildVer">
    <vt:lpwstr>2052-12.1.0.28043</vt:lpwstr>
  </property>
  <property fmtid="{D5CDD505-2E9C-101B-9397-08002B2CF9AE}" pid="7" name="ICV">
    <vt:lpwstr>8C60611F2D014D2AA1E0F5521CB32CB8_12</vt:lpwstr>
  </property>
</Properties>
</file>